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5A" w:rsidRDefault="00BA3814">
      <w:r w:rsidRPr="00DE60F6">
        <w:rPr>
          <w:b/>
        </w:rPr>
        <w:t>Risk Assessment</w:t>
      </w:r>
      <w:r>
        <w:t xml:space="preserve">:  </w:t>
      </w:r>
      <w:proofErr w:type="spellStart"/>
      <w:r>
        <w:t>Flitton</w:t>
      </w:r>
      <w:proofErr w:type="spellEnd"/>
      <w:r>
        <w:t xml:space="preserve"> Church</w:t>
      </w:r>
      <w:r w:rsidR="00B74C5A">
        <w:tab/>
      </w:r>
      <w:r w:rsidR="00B74C5A">
        <w:tab/>
      </w:r>
      <w:proofErr w:type="gramStart"/>
      <w:r w:rsidR="0060605B" w:rsidRPr="00DE60F6">
        <w:rPr>
          <w:b/>
        </w:rPr>
        <w:t>Activity</w:t>
      </w:r>
      <w:r w:rsidR="00DE756B" w:rsidRPr="00DE60F6">
        <w:rPr>
          <w:b/>
        </w:rPr>
        <w:t xml:space="preserve"> </w:t>
      </w:r>
      <w:r w:rsidR="00DE756B">
        <w:t xml:space="preserve"> </w:t>
      </w:r>
      <w:r w:rsidR="00E766C5">
        <w:t>Giving</w:t>
      </w:r>
      <w:proofErr w:type="gramEnd"/>
      <w:r w:rsidR="00E766C5">
        <w:t xml:space="preserve"> lit candles to the congregation</w:t>
      </w:r>
    </w:p>
    <w:p w:rsidR="0060605B" w:rsidRDefault="0060605B">
      <w:r w:rsidRPr="00DE60F6">
        <w:rPr>
          <w:b/>
        </w:rPr>
        <w:t>Date assessed</w:t>
      </w:r>
      <w:r>
        <w:t xml:space="preserve">          </w:t>
      </w:r>
      <w:r w:rsidR="00E766C5">
        <w:t>30</w:t>
      </w:r>
      <w:r w:rsidR="00E766C5" w:rsidRPr="00E766C5">
        <w:rPr>
          <w:vertAlign w:val="superscript"/>
        </w:rPr>
        <w:t>th</w:t>
      </w:r>
      <w:r w:rsidR="00E766C5">
        <w:t xml:space="preserve"> May 2018</w:t>
      </w:r>
      <w:r>
        <w:t xml:space="preserve">                         </w:t>
      </w:r>
      <w:r w:rsidRPr="00DE60F6">
        <w:rPr>
          <w:b/>
        </w:rPr>
        <w:t xml:space="preserve"> Name of Assessor</w:t>
      </w:r>
      <w:r w:rsidR="00DE60F6">
        <w:tab/>
      </w:r>
      <w:r w:rsidR="00E766C5">
        <w:t>Clare Butler Ellis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3"/>
        <w:gridCol w:w="2238"/>
        <w:gridCol w:w="3619"/>
        <w:gridCol w:w="1701"/>
        <w:gridCol w:w="2228"/>
        <w:gridCol w:w="1199"/>
        <w:gridCol w:w="716"/>
      </w:tblGrid>
      <w:tr w:rsidR="00123723" w:rsidTr="00FB0B7E">
        <w:trPr>
          <w:trHeight w:val="238"/>
        </w:trPr>
        <w:tc>
          <w:tcPr>
            <w:tcW w:w="0" w:type="auto"/>
          </w:tcPr>
          <w:p w:rsidR="00BA3814" w:rsidRPr="00DE60F6" w:rsidRDefault="00BA3814">
            <w:pPr>
              <w:pStyle w:val="Pa0"/>
              <w:rPr>
                <w:rFonts w:asciiTheme="minorHAnsi" w:hAnsiTheme="minorHAnsi" w:cs="HelveticaNeue Condensed"/>
                <w:color w:val="000000"/>
                <w:sz w:val="22"/>
                <w:szCs w:val="22"/>
              </w:rPr>
            </w:pPr>
            <w:r w:rsidRPr="00DE60F6">
              <w:rPr>
                <w:rStyle w:val="A3"/>
                <w:rFonts w:asciiTheme="minorHAnsi" w:hAnsiTheme="minorHAnsi"/>
                <w:sz w:val="22"/>
                <w:szCs w:val="22"/>
              </w:rPr>
              <w:t>What are the hazards?</w:t>
            </w:r>
          </w:p>
        </w:tc>
        <w:tc>
          <w:tcPr>
            <w:tcW w:w="2238" w:type="dxa"/>
          </w:tcPr>
          <w:p w:rsidR="00BA3814" w:rsidRPr="00DE60F6" w:rsidRDefault="00BA3814">
            <w:pPr>
              <w:pStyle w:val="Pa0"/>
              <w:rPr>
                <w:rFonts w:asciiTheme="minorHAnsi" w:hAnsiTheme="minorHAnsi" w:cs="HelveticaNeue Condensed"/>
                <w:color w:val="000000"/>
                <w:sz w:val="22"/>
                <w:szCs w:val="22"/>
              </w:rPr>
            </w:pPr>
            <w:r w:rsidRPr="00DE60F6">
              <w:rPr>
                <w:rStyle w:val="A3"/>
                <w:rFonts w:asciiTheme="minorHAnsi" w:hAnsiTheme="minorHAnsi"/>
                <w:sz w:val="22"/>
                <w:szCs w:val="22"/>
              </w:rPr>
              <w:t>Who might be harmed and how?</w:t>
            </w:r>
          </w:p>
        </w:tc>
        <w:tc>
          <w:tcPr>
            <w:tcW w:w="3619" w:type="dxa"/>
          </w:tcPr>
          <w:p w:rsidR="00BA3814" w:rsidRPr="00DE60F6" w:rsidRDefault="00BA3814" w:rsidP="007D54FF">
            <w:pPr>
              <w:pStyle w:val="Pa0"/>
              <w:rPr>
                <w:rFonts w:asciiTheme="minorHAnsi" w:hAnsiTheme="minorHAnsi" w:cs="HelveticaNeue Condensed"/>
                <w:color w:val="000000"/>
                <w:sz w:val="22"/>
                <w:szCs w:val="22"/>
              </w:rPr>
            </w:pPr>
            <w:r w:rsidRPr="00DE60F6">
              <w:rPr>
                <w:rStyle w:val="A3"/>
                <w:rFonts w:asciiTheme="minorHAnsi" w:hAnsiTheme="minorHAnsi"/>
                <w:sz w:val="22"/>
                <w:szCs w:val="22"/>
              </w:rPr>
              <w:t xml:space="preserve">What </w:t>
            </w:r>
            <w:r w:rsidR="007D54FF">
              <w:rPr>
                <w:rStyle w:val="A3"/>
                <w:rFonts w:asciiTheme="minorHAnsi" w:hAnsiTheme="minorHAnsi"/>
                <w:sz w:val="22"/>
                <w:szCs w:val="22"/>
              </w:rPr>
              <w:t>should you do</w:t>
            </w:r>
          </w:p>
        </w:tc>
        <w:tc>
          <w:tcPr>
            <w:tcW w:w="1701" w:type="dxa"/>
          </w:tcPr>
          <w:p w:rsidR="00BA3814" w:rsidRPr="00DE60F6" w:rsidRDefault="00BA3814">
            <w:pPr>
              <w:pStyle w:val="Pa0"/>
              <w:rPr>
                <w:rFonts w:asciiTheme="minorHAnsi" w:hAnsiTheme="minorHAnsi" w:cs="HelveticaNeue Condensed"/>
                <w:color w:val="000000"/>
                <w:sz w:val="22"/>
                <w:szCs w:val="22"/>
              </w:rPr>
            </w:pPr>
            <w:r w:rsidRPr="00DE60F6">
              <w:rPr>
                <w:rStyle w:val="A3"/>
                <w:rFonts w:asciiTheme="minorHAnsi" w:hAnsiTheme="minorHAnsi"/>
                <w:sz w:val="22"/>
                <w:szCs w:val="22"/>
              </w:rPr>
              <w:t>What further action is necessary?</w:t>
            </w:r>
          </w:p>
        </w:tc>
        <w:tc>
          <w:tcPr>
            <w:tcW w:w="2228" w:type="dxa"/>
          </w:tcPr>
          <w:p w:rsidR="00BA3814" w:rsidRPr="00DE60F6" w:rsidRDefault="00BA3814">
            <w:pPr>
              <w:pStyle w:val="Pa0"/>
              <w:rPr>
                <w:rFonts w:asciiTheme="minorHAnsi" w:hAnsiTheme="minorHAnsi" w:cs="HelveticaNeue Condensed"/>
                <w:color w:val="000000"/>
                <w:sz w:val="22"/>
                <w:szCs w:val="22"/>
              </w:rPr>
            </w:pPr>
            <w:r w:rsidRPr="00DE60F6">
              <w:rPr>
                <w:rStyle w:val="A3"/>
                <w:rFonts w:asciiTheme="minorHAnsi" w:hAnsiTheme="minorHAnsi"/>
                <w:sz w:val="22"/>
                <w:szCs w:val="22"/>
              </w:rPr>
              <w:t xml:space="preserve">Action by </w:t>
            </w:r>
            <w:proofErr w:type="gramStart"/>
            <w:r w:rsidRPr="00DE60F6">
              <w:rPr>
                <w:rStyle w:val="A3"/>
                <w:rFonts w:asciiTheme="minorHAnsi" w:hAnsiTheme="minorHAnsi"/>
                <w:sz w:val="22"/>
                <w:szCs w:val="22"/>
              </w:rPr>
              <w:t>who</w:t>
            </w:r>
            <w:proofErr w:type="gramEnd"/>
            <w:r w:rsidRPr="00DE60F6">
              <w:rPr>
                <w:rStyle w:val="A3"/>
                <w:rFonts w:asciiTheme="minorHAnsi" w:hAnsiTheme="minorHAnsi"/>
                <w:sz w:val="22"/>
                <w:szCs w:val="22"/>
              </w:rPr>
              <w:t>?</w:t>
            </w:r>
          </w:p>
        </w:tc>
        <w:tc>
          <w:tcPr>
            <w:tcW w:w="0" w:type="auto"/>
          </w:tcPr>
          <w:p w:rsidR="00BA3814" w:rsidRDefault="00BA3814">
            <w:pPr>
              <w:pStyle w:val="Pa0"/>
              <w:rPr>
                <w:rFonts w:cs="HelveticaNeue Condensed"/>
                <w:color w:val="000000"/>
                <w:sz w:val="20"/>
                <w:szCs w:val="20"/>
              </w:rPr>
            </w:pPr>
            <w:r>
              <w:rPr>
                <w:rStyle w:val="A3"/>
              </w:rPr>
              <w:t>Action by when?</w:t>
            </w:r>
          </w:p>
        </w:tc>
        <w:tc>
          <w:tcPr>
            <w:tcW w:w="0" w:type="auto"/>
          </w:tcPr>
          <w:p w:rsidR="00BA3814" w:rsidRDefault="00BA3814">
            <w:pPr>
              <w:pStyle w:val="Pa0"/>
              <w:rPr>
                <w:rFonts w:cs="HelveticaNeue Condensed"/>
                <w:color w:val="000000"/>
                <w:sz w:val="20"/>
                <w:szCs w:val="20"/>
              </w:rPr>
            </w:pPr>
            <w:r>
              <w:rPr>
                <w:rStyle w:val="A3"/>
              </w:rPr>
              <w:t>Done</w:t>
            </w:r>
          </w:p>
        </w:tc>
      </w:tr>
      <w:tr w:rsidR="00123723" w:rsidTr="00FB0B7E">
        <w:trPr>
          <w:trHeight w:val="3266"/>
        </w:trPr>
        <w:tc>
          <w:tcPr>
            <w:tcW w:w="0" w:type="auto"/>
          </w:tcPr>
          <w:p w:rsidR="00E766C5" w:rsidRPr="00DE60F6" w:rsidRDefault="000D45DD" w:rsidP="00974012">
            <w:pPr>
              <w:pStyle w:val="Pa0"/>
              <w:rPr>
                <w:rStyle w:val="A3"/>
                <w:rFonts w:asciiTheme="minorHAnsi" w:hAnsiTheme="minorHAnsi"/>
                <w:b w:val="0"/>
                <w:sz w:val="22"/>
                <w:szCs w:val="22"/>
              </w:rPr>
            </w:pPr>
            <w:r>
              <w:rPr>
                <w:rStyle w:val="A3"/>
                <w:rFonts w:asciiTheme="minorHAnsi" w:hAnsiTheme="minorHAnsi"/>
                <w:b w:val="0"/>
                <w:sz w:val="22"/>
                <w:szCs w:val="22"/>
              </w:rPr>
              <w:t>D</w:t>
            </w:r>
            <w:r w:rsidR="00E766C5">
              <w:rPr>
                <w:rStyle w:val="A3"/>
                <w:rFonts w:asciiTheme="minorHAnsi" w:hAnsiTheme="minorHAnsi"/>
                <w:b w:val="0"/>
                <w:sz w:val="22"/>
                <w:szCs w:val="22"/>
              </w:rPr>
              <w:t>ripping hot wax</w:t>
            </w:r>
          </w:p>
        </w:tc>
        <w:tc>
          <w:tcPr>
            <w:tcW w:w="2238" w:type="dxa"/>
          </w:tcPr>
          <w:p w:rsidR="00E766C5" w:rsidRPr="00DE60F6" w:rsidRDefault="00E766C5" w:rsidP="00B976CA">
            <w:pPr>
              <w:pStyle w:val="Pa0"/>
              <w:rPr>
                <w:rStyle w:val="A3"/>
                <w:rFonts w:asciiTheme="minorHAnsi" w:hAnsiTheme="minorHAnsi"/>
                <w:b w:val="0"/>
                <w:sz w:val="22"/>
                <w:szCs w:val="22"/>
              </w:rPr>
            </w:pPr>
            <w:r>
              <w:rPr>
                <w:rStyle w:val="A3"/>
                <w:rFonts w:asciiTheme="minorHAnsi" w:hAnsiTheme="minorHAnsi"/>
                <w:b w:val="0"/>
                <w:sz w:val="22"/>
                <w:szCs w:val="22"/>
              </w:rPr>
              <w:t>All</w:t>
            </w:r>
          </w:p>
        </w:tc>
        <w:tc>
          <w:tcPr>
            <w:tcW w:w="3619" w:type="dxa"/>
          </w:tcPr>
          <w:p w:rsidR="00E766C5" w:rsidRDefault="00974012" w:rsidP="00B976CA">
            <w:r>
              <w:t>Providing w</w:t>
            </w:r>
            <w:r w:rsidR="00E766C5">
              <w:t>ax guards can help prevent burning from dripping wax but ones made from paper should be kept well below the flame.</w:t>
            </w:r>
          </w:p>
          <w:p w:rsidR="00E766C5" w:rsidRPr="00DE60F6" w:rsidRDefault="00123723" w:rsidP="00974012">
            <w:r>
              <w:t>Be vigilant during the service and watch out for the other people’s guards getting too close to the flame.</w:t>
            </w:r>
          </w:p>
        </w:tc>
        <w:tc>
          <w:tcPr>
            <w:tcW w:w="1701" w:type="dxa"/>
          </w:tcPr>
          <w:p w:rsidR="00E766C5" w:rsidRDefault="00E766C5" w:rsidP="00E766C5">
            <w:pPr>
              <w:pStyle w:val="Pa0"/>
              <w:rPr>
                <w:rStyle w:val="A3"/>
                <w:rFonts w:asciiTheme="minorHAnsi" w:hAnsiTheme="minorHAnsi"/>
                <w:b w:val="0"/>
                <w:sz w:val="22"/>
                <w:szCs w:val="22"/>
              </w:rPr>
            </w:pPr>
          </w:p>
          <w:p w:rsidR="00E766C5" w:rsidRPr="00DE60F6" w:rsidRDefault="00E766C5" w:rsidP="00974012"/>
        </w:tc>
        <w:tc>
          <w:tcPr>
            <w:tcW w:w="2228" w:type="dxa"/>
          </w:tcPr>
          <w:p w:rsidR="00E766C5" w:rsidRDefault="00E766C5">
            <w:pPr>
              <w:pStyle w:val="Pa0"/>
              <w:rPr>
                <w:rStyle w:val="A3"/>
                <w:rFonts w:asciiTheme="minorHAnsi" w:hAnsiTheme="minorHAnsi"/>
                <w:b w:val="0"/>
                <w:sz w:val="22"/>
                <w:szCs w:val="22"/>
              </w:rPr>
            </w:pPr>
          </w:p>
          <w:p w:rsidR="00E766C5" w:rsidRPr="00E766C5" w:rsidRDefault="00974012" w:rsidP="00974012">
            <w:r>
              <w:t>All PCC present and person leading the service</w:t>
            </w:r>
          </w:p>
        </w:tc>
        <w:tc>
          <w:tcPr>
            <w:tcW w:w="0" w:type="auto"/>
          </w:tcPr>
          <w:p w:rsidR="00E766C5" w:rsidRDefault="00E766C5">
            <w:pPr>
              <w:pStyle w:val="Pa0"/>
              <w:rPr>
                <w:rStyle w:val="A3"/>
                <w:rFonts w:asciiTheme="minorHAnsi" w:hAnsiTheme="minorHAnsi"/>
                <w:b w:val="0"/>
                <w:sz w:val="22"/>
                <w:szCs w:val="22"/>
              </w:rPr>
            </w:pPr>
          </w:p>
          <w:p w:rsidR="00E766C5" w:rsidRPr="00E766C5" w:rsidRDefault="00974012" w:rsidP="00974012">
            <w:r>
              <w:t>During service</w:t>
            </w:r>
          </w:p>
        </w:tc>
        <w:tc>
          <w:tcPr>
            <w:tcW w:w="0" w:type="auto"/>
          </w:tcPr>
          <w:p w:rsidR="00E766C5" w:rsidRPr="00DE60F6" w:rsidRDefault="00E766C5">
            <w:pPr>
              <w:pStyle w:val="Pa0"/>
              <w:rPr>
                <w:rStyle w:val="A3"/>
                <w:rFonts w:asciiTheme="minorHAnsi" w:hAnsiTheme="minorHAnsi"/>
                <w:b w:val="0"/>
                <w:sz w:val="22"/>
                <w:szCs w:val="22"/>
              </w:rPr>
            </w:pPr>
          </w:p>
        </w:tc>
      </w:tr>
      <w:tr w:rsidR="00123723" w:rsidTr="00FB0B7E">
        <w:trPr>
          <w:trHeight w:val="1551"/>
        </w:trPr>
        <w:tc>
          <w:tcPr>
            <w:tcW w:w="0" w:type="auto"/>
          </w:tcPr>
          <w:p w:rsidR="00123723" w:rsidRDefault="00123723" w:rsidP="00974012">
            <w:pPr>
              <w:pStyle w:val="Pa0"/>
              <w:rPr>
                <w:rStyle w:val="A3"/>
                <w:rFonts w:asciiTheme="minorHAnsi" w:hAnsiTheme="minorHAnsi"/>
                <w:b w:val="0"/>
                <w:sz w:val="22"/>
                <w:szCs w:val="22"/>
              </w:rPr>
            </w:pPr>
            <w:r>
              <w:rPr>
                <w:rStyle w:val="A3"/>
                <w:rFonts w:asciiTheme="minorHAnsi" w:hAnsiTheme="minorHAnsi"/>
                <w:b w:val="0"/>
                <w:sz w:val="22"/>
                <w:szCs w:val="22"/>
              </w:rPr>
              <w:t>Children with candles</w:t>
            </w:r>
          </w:p>
        </w:tc>
        <w:tc>
          <w:tcPr>
            <w:tcW w:w="2238" w:type="dxa"/>
          </w:tcPr>
          <w:p w:rsidR="00123723" w:rsidRDefault="00123723" w:rsidP="00B976CA">
            <w:pPr>
              <w:pStyle w:val="Pa0"/>
              <w:rPr>
                <w:rStyle w:val="A3"/>
                <w:rFonts w:asciiTheme="minorHAnsi" w:hAnsiTheme="minorHAnsi"/>
                <w:b w:val="0"/>
                <w:sz w:val="22"/>
                <w:szCs w:val="22"/>
              </w:rPr>
            </w:pPr>
            <w:r>
              <w:rPr>
                <w:rStyle w:val="A3"/>
                <w:rFonts w:asciiTheme="minorHAnsi" w:hAnsiTheme="minorHAnsi"/>
                <w:b w:val="0"/>
                <w:sz w:val="22"/>
                <w:szCs w:val="22"/>
              </w:rPr>
              <w:t>Anyone or anything in the vicinity, including the child</w:t>
            </w:r>
          </w:p>
        </w:tc>
        <w:tc>
          <w:tcPr>
            <w:tcW w:w="3619" w:type="dxa"/>
          </w:tcPr>
          <w:p w:rsidR="00123723" w:rsidRDefault="00123723" w:rsidP="00B976CA">
            <w:r>
              <w:t>Do not give lit candles to young children.  Let parents be the judge of whether they are old enough.</w:t>
            </w:r>
          </w:p>
          <w:p w:rsidR="00123723" w:rsidRDefault="00123723" w:rsidP="00B976CA">
            <w:r>
              <w:t>Make sure there is always a responsible adult with anyone under 16 having a candle</w:t>
            </w:r>
          </w:p>
        </w:tc>
        <w:tc>
          <w:tcPr>
            <w:tcW w:w="1701" w:type="dxa"/>
          </w:tcPr>
          <w:p w:rsidR="00123723" w:rsidRDefault="00123723" w:rsidP="00E766C5">
            <w:pPr>
              <w:pStyle w:val="Pa0"/>
              <w:rPr>
                <w:rStyle w:val="A3"/>
                <w:rFonts w:asciiTheme="minorHAnsi" w:hAnsiTheme="minorHAnsi"/>
                <w:b w:val="0"/>
                <w:sz w:val="22"/>
                <w:szCs w:val="22"/>
              </w:rPr>
            </w:pPr>
          </w:p>
        </w:tc>
        <w:tc>
          <w:tcPr>
            <w:tcW w:w="2228" w:type="dxa"/>
          </w:tcPr>
          <w:p w:rsidR="00123723" w:rsidRDefault="00123723">
            <w:pPr>
              <w:pStyle w:val="Pa0"/>
              <w:rPr>
                <w:rStyle w:val="A3"/>
                <w:rFonts w:asciiTheme="minorHAnsi" w:hAnsiTheme="minorHAnsi"/>
                <w:b w:val="0"/>
                <w:sz w:val="22"/>
                <w:szCs w:val="22"/>
              </w:rPr>
            </w:pPr>
            <w:r>
              <w:rPr>
                <w:rStyle w:val="A3"/>
                <w:rFonts w:asciiTheme="minorHAnsi" w:hAnsiTheme="minorHAnsi"/>
                <w:b w:val="0"/>
                <w:sz w:val="22"/>
                <w:szCs w:val="22"/>
              </w:rPr>
              <w:t>Whoever has the responsibility of handing out candles</w:t>
            </w:r>
          </w:p>
        </w:tc>
        <w:tc>
          <w:tcPr>
            <w:tcW w:w="0" w:type="auto"/>
          </w:tcPr>
          <w:p w:rsidR="00123723" w:rsidRDefault="00123723">
            <w:pPr>
              <w:pStyle w:val="Pa0"/>
              <w:rPr>
                <w:rStyle w:val="A3"/>
                <w:rFonts w:asciiTheme="minorHAnsi" w:hAnsiTheme="minorHAnsi"/>
                <w:b w:val="0"/>
                <w:sz w:val="22"/>
                <w:szCs w:val="22"/>
              </w:rPr>
            </w:pPr>
            <w:r>
              <w:rPr>
                <w:rStyle w:val="A3"/>
                <w:rFonts w:asciiTheme="minorHAnsi" w:hAnsiTheme="minorHAnsi"/>
                <w:b w:val="0"/>
                <w:sz w:val="22"/>
                <w:szCs w:val="22"/>
              </w:rPr>
              <w:t>During service</w:t>
            </w:r>
          </w:p>
        </w:tc>
        <w:tc>
          <w:tcPr>
            <w:tcW w:w="0" w:type="auto"/>
          </w:tcPr>
          <w:p w:rsidR="00123723" w:rsidRPr="00DE60F6" w:rsidRDefault="00123723">
            <w:pPr>
              <w:pStyle w:val="Pa0"/>
              <w:rPr>
                <w:rStyle w:val="A3"/>
                <w:rFonts w:asciiTheme="minorHAnsi" w:hAnsiTheme="minorHAnsi"/>
                <w:b w:val="0"/>
                <w:sz w:val="22"/>
                <w:szCs w:val="22"/>
              </w:rPr>
            </w:pPr>
          </w:p>
        </w:tc>
      </w:tr>
      <w:tr w:rsidR="00C6605B" w:rsidTr="00C6605B">
        <w:trPr>
          <w:trHeight w:val="983"/>
        </w:trPr>
        <w:tc>
          <w:tcPr>
            <w:tcW w:w="0" w:type="auto"/>
          </w:tcPr>
          <w:p w:rsidR="00C6605B" w:rsidRDefault="00C6605B" w:rsidP="00974012">
            <w:pPr>
              <w:pStyle w:val="Pa0"/>
              <w:rPr>
                <w:rStyle w:val="A3"/>
                <w:rFonts w:asciiTheme="minorHAnsi" w:hAnsiTheme="minorHAnsi"/>
                <w:b w:val="0"/>
                <w:sz w:val="22"/>
                <w:szCs w:val="22"/>
              </w:rPr>
            </w:pPr>
            <w:r>
              <w:rPr>
                <w:rStyle w:val="A3"/>
                <w:rFonts w:asciiTheme="minorHAnsi" w:hAnsiTheme="minorHAnsi"/>
                <w:b w:val="0"/>
                <w:sz w:val="22"/>
                <w:szCs w:val="22"/>
              </w:rPr>
              <w:t>Those less mobile – e.g. the elderly – trying to move with a lit candle</w:t>
            </w:r>
          </w:p>
        </w:tc>
        <w:tc>
          <w:tcPr>
            <w:tcW w:w="2238" w:type="dxa"/>
          </w:tcPr>
          <w:p w:rsidR="00C6605B" w:rsidRDefault="00C6605B" w:rsidP="00B976CA">
            <w:pPr>
              <w:pStyle w:val="Pa0"/>
              <w:rPr>
                <w:rStyle w:val="A3"/>
                <w:rFonts w:asciiTheme="minorHAnsi" w:hAnsiTheme="minorHAnsi"/>
                <w:b w:val="0"/>
                <w:sz w:val="22"/>
                <w:szCs w:val="22"/>
              </w:rPr>
            </w:pPr>
            <w:r>
              <w:rPr>
                <w:rStyle w:val="A3"/>
                <w:rFonts w:asciiTheme="minorHAnsi" w:hAnsiTheme="minorHAnsi"/>
                <w:b w:val="0"/>
                <w:sz w:val="22"/>
                <w:szCs w:val="22"/>
              </w:rPr>
              <w:t>Themselves and others</w:t>
            </w:r>
          </w:p>
        </w:tc>
        <w:tc>
          <w:tcPr>
            <w:tcW w:w="3619" w:type="dxa"/>
          </w:tcPr>
          <w:p w:rsidR="00C6605B" w:rsidRDefault="00C6605B" w:rsidP="00B976CA">
            <w:r>
              <w:t>Probably not wise to have those who are a bit unsteady on their feet to walk whilst holding a candle.</w:t>
            </w:r>
          </w:p>
          <w:p w:rsidR="00C6605B" w:rsidRDefault="00C6605B" w:rsidP="00B976CA">
            <w:r>
              <w:t xml:space="preserve">If some are processing with candles, </w:t>
            </w:r>
            <w:r>
              <w:lastRenderedPageBreak/>
              <w:t>invite those who might not find this easy to remain in their pews.</w:t>
            </w:r>
          </w:p>
          <w:p w:rsidR="00C6605B" w:rsidRDefault="00C6605B" w:rsidP="00B976CA"/>
        </w:tc>
        <w:tc>
          <w:tcPr>
            <w:tcW w:w="1701" w:type="dxa"/>
          </w:tcPr>
          <w:p w:rsidR="00C6605B" w:rsidRDefault="00C6605B" w:rsidP="00E766C5">
            <w:pPr>
              <w:pStyle w:val="Pa0"/>
              <w:rPr>
                <w:rStyle w:val="A3"/>
                <w:rFonts w:asciiTheme="minorHAnsi" w:hAnsiTheme="minorHAnsi"/>
                <w:b w:val="0"/>
                <w:sz w:val="22"/>
                <w:szCs w:val="22"/>
              </w:rPr>
            </w:pPr>
          </w:p>
        </w:tc>
        <w:tc>
          <w:tcPr>
            <w:tcW w:w="2228" w:type="dxa"/>
          </w:tcPr>
          <w:p w:rsidR="00C6605B" w:rsidRDefault="00C6605B">
            <w:pPr>
              <w:pStyle w:val="Pa0"/>
              <w:rPr>
                <w:rStyle w:val="A3"/>
                <w:rFonts w:asciiTheme="minorHAnsi" w:hAnsiTheme="minorHAnsi"/>
                <w:b w:val="0"/>
                <w:sz w:val="22"/>
                <w:szCs w:val="22"/>
              </w:rPr>
            </w:pPr>
          </w:p>
          <w:p w:rsidR="00C6605B" w:rsidRDefault="00C6605B" w:rsidP="00C6605B"/>
          <w:p w:rsidR="00C6605B" w:rsidRDefault="00C6605B" w:rsidP="00C6605B"/>
          <w:p w:rsidR="00C6605B" w:rsidRPr="00C6605B" w:rsidRDefault="00C6605B" w:rsidP="00C6605B">
            <w:r>
              <w:rPr>
                <w:rStyle w:val="A3"/>
                <w:b w:val="0"/>
                <w:sz w:val="22"/>
                <w:szCs w:val="22"/>
              </w:rPr>
              <w:t xml:space="preserve">Person leading the </w:t>
            </w:r>
            <w:r>
              <w:rPr>
                <w:rStyle w:val="A3"/>
                <w:b w:val="0"/>
                <w:sz w:val="22"/>
                <w:szCs w:val="22"/>
              </w:rPr>
              <w:lastRenderedPageBreak/>
              <w:t>service</w:t>
            </w:r>
          </w:p>
        </w:tc>
        <w:tc>
          <w:tcPr>
            <w:tcW w:w="0" w:type="auto"/>
          </w:tcPr>
          <w:p w:rsidR="00C6605B" w:rsidRDefault="00C6605B">
            <w:pPr>
              <w:pStyle w:val="Pa0"/>
              <w:rPr>
                <w:rStyle w:val="A3"/>
                <w:rFonts w:asciiTheme="minorHAnsi" w:hAnsiTheme="minorHAnsi"/>
                <w:b w:val="0"/>
                <w:sz w:val="22"/>
                <w:szCs w:val="22"/>
              </w:rPr>
            </w:pPr>
          </w:p>
          <w:p w:rsidR="00C6605B" w:rsidRDefault="00C6605B" w:rsidP="00C6605B"/>
          <w:p w:rsidR="00C6605B" w:rsidRDefault="00C6605B" w:rsidP="00C6605B"/>
          <w:p w:rsidR="00C6605B" w:rsidRPr="00C6605B" w:rsidRDefault="00C6605B" w:rsidP="00C6605B">
            <w:r>
              <w:t xml:space="preserve">During the </w:t>
            </w:r>
            <w:r>
              <w:lastRenderedPageBreak/>
              <w:t>service</w:t>
            </w:r>
          </w:p>
        </w:tc>
        <w:tc>
          <w:tcPr>
            <w:tcW w:w="0" w:type="auto"/>
          </w:tcPr>
          <w:p w:rsidR="00C6605B" w:rsidRPr="00DE60F6" w:rsidRDefault="00C6605B">
            <w:pPr>
              <w:pStyle w:val="Pa0"/>
              <w:rPr>
                <w:rStyle w:val="A3"/>
                <w:rFonts w:asciiTheme="minorHAnsi" w:hAnsiTheme="minorHAnsi"/>
                <w:b w:val="0"/>
                <w:sz w:val="22"/>
                <w:szCs w:val="22"/>
              </w:rPr>
            </w:pPr>
          </w:p>
        </w:tc>
      </w:tr>
      <w:tr w:rsidR="00FB0B7E" w:rsidTr="00FB0B7E">
        <w:trPr>
          <w:trHeight w:val="1551"/>
        </w:trPr>
        <w:tc>
          <w:tcPr>
            <w:tcW w:w="0" w:type="auto"/>
          </w:tcPr>
          <w:p w:rsidR="00FB0B7E" w:rsidRDefault="00FB0B7E" w:rsidP="00974012">
            <w:pPr>
              <w:pStyle w:val="Pa0"/>
              <w:rPr>
                <w:rStyle w:val="A3"/>
                <w:rFonts w:asciiTheme="minorHAnsi" w:hAnsiTheme="minorHAnsi"/>
                <w:b w:val="0"/>
                <w:sz w:val="22"/>
                <w:szCs w:val="22"/>
              </w:rPr>
            </w:pPr>
            <w:r>
              <w:rPr>
                <w:rStyle w:val="A3"/>
                <w:rFonts w:asciiTheme="minorHAnsi" w:hAnsiTheme="minorHAnsi"/>
                <w:b w:val="0"/>
                <w:sz w:val="22"/>
                <w:szCs w:val="22"/>
              </w:rPr>
              <w:lastRenderedPageBreak/>
              <w:t>Fire risk assessment</w:t>
            </w:r>
          </w:p>
        </w:tc>
        <w:tc>
          <w:tcPr>
            <w:tcW w:w="2238" w:type="dxa"/>
          </w:tcPr>
          <w:p w:rsidR="00FB0B7E" w:rsidRDefault="00FB0B7E" w:rsidP="00B976CA">
            <w:pPr>
              <w:pStyle w:val="Pa0"/>
              <w:rPr>
                <w:rStyle w:val="A3"/>
                <w:rFonts w:asciiTheme="minorHAnsi" w:hAnsiTheme="minorHAnsi"/>
                <w:b w:val="0"/>
                <w:sz w:val="22"/>
                <w:szCs w:val="22"/>
              </w:rPr>
            </w:pPr>
          </w:p>
        </w:tc>
        <w:tc>
          <w:tcPr>
            <w:tcW w:w="3619" w:type="dxa"/>
          </w:tcPr>
          <w:p w:rsidR="00FB0B7E" w:rsidRDefault="00FB0B7E" w:rsidP="00B976CA">
            <w:r>
              <w:t>Be very familiar with the fire risk assessment and the procedure for evacuating the church, the location of fire extinguishers and fire blankets</w:t>
            </w:r>
          </w:p>
          <w:p w:rsidR="00FB0B7E" w:rsidRDefault="00FB0B7E" w:rsidP="00B976CA">
            <w:r>
              <w:t>Fire blankets are the most appropriate for a small fire</w:t>
            </w:r>
            <w:r w:rsidR="00E52E2E">
              <w:t xml:space="preserve"> or for clothing</w:t>
            </w:r>
          </w:p>
          <w:p w:rsidR="00FB0B7E" w:rsidRDefault="00FB0B7E" w:rsidP="00B976CA">
            <w:r>
              <w:t>Make sure the chancel door is unlocked</w:t>
            </w:r>
          </w:p>
        </w:tc>
        <w:tc>
          <w:tcPr>
            <w:tcW w:w="1701" w:type="dxa"/>
          </w:tcPr>
          <w:p w:rsidR="00FB0B7E" w:rsidRDefault="00FB0B7E" w:rsidP="00E766C5">
            <w:pPr>
              <w:pStyle w:val="Pa0"/>
              <w:rPr>
                <w:rStyle w:val="A3"/>
                <w:rFonts w:asciiTheme="minorHAnsi" w:hAnsiTheme="minorHAnsi"/>
                <w:b w:val="0"/>
                <w:sz w:val="22"/>
                <w:szCs w:val="22"/>
              </w:rPr>
            </w:pPr>
          </w:p>
        </w:tc>
        <w:tc>
          <w:tcPr>
            <w:tcW w:w="2228" w:type="dxa"/>
          </w:tcPr>
          <w:p w:rsidR="00FB0B7E" w:rsidRDefault="00FB0B7E">
            <w:pPr>
              <w:pStyle w:val="Pa0"/>
              <w:rPr>
                <w:rStyle w:val="A3"/>
                <w:rFonts w:asciiTheme="minorHAnsi" w:hAnsiTheme="minorHAnsi"/>
                <w:b w:val="0"/>
                <w:sz w:val="22"/>
                <w:szCs w:val="22"/>
              </w:rPr>
            </w:pPr>
            <w:r>
              <w:rPr>
                <w:rStyle w:val="A3"/>
                <w:rFonts w:asciiTheme="minorHAnsi" w:hAnsiTheme="minorHAnsi"/>
                <w:b w:val="0"/>
                <w:sz w:val="22"/>
                <w:szCs w:val="22"/>
              </w:rPr>
              <w:t>Person leading the service</w:t>
            </w:r>
            <w:r w:rsidR="0056430D">
              <w:rPr>
                <w:rStyle w:val="A3"/>
                <w:rFonts w:asciiTheme="minorHAnsi" w:hAnsiTheme="minorHAnsi"/>
                <w:b w:val="0"/>
                <w:sz w:val="22"/>
                <w:szCs w:val="22"/>
              </w:rPr>
              <w:t>, PCC and all helpers</w:t>
            </w:r>
          </w:p>
        </w:tc>
        <w:tc>
          <w:tcPr>
            <w:tcW w:w="0" w:type="auto"/>
          </w:tcPr>
          <w:p w:rsidR="00FB0B7E" w:rsidRDefault="00FB0B7E">
            <w:pPr>
              <w:pStyle w:val="Pa0"/>
              <w:rPr>
                <w:rStyle w:val="A3"/>
                <w:rFonts w:asciiTheme="minorHAnsi" w:hAnsiTheme="minorHAnsi"/>
                <w:b w:val="0"/>
                <w:sz w:val="22"/>
                <w:szCs w:val="22"/>
              </w:rPr>
            </w:pPr>
            <w:r>
              <w:rPr>
                <w:rStyle w:val="A3"/>
                <w:rFonts w:asciiTheme="minorHAnsi" w:hAnsiTheme="minorHAnsi"/>
                <w:b w:val="0"/>
                <w:sz w:val="22"/>
                <w:szCs w:val="22"/>
              </w:rPr>
              <w:t>Prior to the service</w:t>
            </w:r>
          </w:p>
        </w:tc>
        <w:tc>
          <w:tcPr>
            <w:tcW w:w="0" w:type="auto"/>
          </w:tcPr>
          <w:p w:rsidR="00FB0B7E" w:rsidRPr="00DE60F6" w:rsidRDefault="00FB0B7E">
            <w:pPr>
              <w:pStyle w:val="Pa0"/>
              <w:rPr>
                <w:rStyle w:val="A3"/>
                <w:rFonts w:asciiTheme="minorHAnsi" w:hAnsiTheme="minorHAnsi"/>
                <w:b w:val="0"/>
                <w:sz w:val="22"/>
                <w:szCs w:val="22"/>
              </w:rPr>
            </w:pPr>
          </w:p>
        </w:tc>
      </w:tr>
      <w:tr w:rsidR="00123723" w:rsidTr="00FB0B7E">
        <w:trPr>
          <w:trHeight w:val="238"/>
        </w:trPr>
        <w:tc>
          <w:tcPr>
            <w:tcW w:w="0" w:type="auto"/>
            <w:vMerge w:val="restart"/>
          </w:tcPr>
          <w:p w:rsidR="00123723" w:rsidRDefault="00123723">
            <w:pPr>
              <w:pStyle w:val="Pa0"/>
              <w:rPr>
                <w:rStyle w:val="A3"/>
                <w:rFonts w:asciiTheme="minorHAnsi" w:hAnsiTheme="minorHAnsi"/>
                <w:b w:val="0"/>
                <w:sz w:val="22"/>
                <w:szCs w:val="22"/>
              </w:rPr>
            </w:pPr>
          </w:p>
          <w:p w:rsidR="00123723" w:rsidRDefault="00123723" w:rsidP="00B74C5A">
            <w:r>
              <w:rPr>
                <w:rStyle w:val="A3"/>
                <w:b w:val="0"/>
                <w:sz w:val="22"/>
                <w:szCs w:val="22"/>
              </w:rPr>
              <w:t>Setting fire to other materials being held; setting fire to clothing or hair, or burning another nearby person; dropping candle and burning/setting fire to floor/pew/carpet/person</w:t>
            </w:r>
          </w:p>
          <w:p w:rsidR="00123723" w:rsidRDefault="00123723">
            <w:pPr>
              <w:pStyle w:val="Pa0"/>
              <w:rPr>
                <w:rStyle w:val="A3"/>
                <w:rFonts w:asciiTheme="minorHAnsi" w:hAnsiTheme="minorHAnsi"/>
                <w:b w:val="0"/>
                <w:sz w:val="22"/>
                <w:szCs w:val="22"/>
              </w:rPr>
            </w:pPr>
          </w:p>
          <w:p w:rsidR="00123723" w:rsidRDefault="00123723" w:rsidP="00B74C5A"/>
          <w:p w:rsidR="00123723" w:rsidRDefault="00123723">
            <w:pPr>
              <w:pStyle w:val="Pa0"/>
              <w:rPr>
                <w:rStyle w:val="A3"/>
                <w:rFonts w:asciiTheme="minorHAnsi" w:hAnsiTheme="minorHAnsi"/>
                <w:b w:val="0"/>
                <w:sz w:val="22"/>
                <w:szCs w:val="22"/>
              </w:rPr>
            </w:pPr>
          </w:p>
          <w:p w:rsidR="00123723" w:rsidRDefault="00123723" w:rsidP="00B74C5A"/>
          <w:p w:rsidR="00123723" w:rsidRDefault="00123723">
            <w:pPr>
              <w:pStyle w:val="Pa0"/>
              <w:rPr>
                <w:rStyle w:val="A3"/>
                <w:rFonts w:asciiTheme="minorHAnsi" w:hAnsiTheme="minorHAnsi"/>
                <w:b w:val="0"/>
                <w:sz w:val="22"/>
                <w:szCs w:val="22"/>
              </w:rPr>
            </w:pPr>
          </w:p>
          <w:p w:rsidR="00123723" w:rsidRDefault="00123723" w:rsidP="00256520">
            <w:pPr>
              <w:rPr>
                <w:rStyle w:val="A3"/>
                <w:b w:val="0"/>
                <w:sz w:val="22"/>
                <w:szCs w:val="22"/>
              </w:rPr>
            </w:pPr>
          </w:p>
        </w:tc>
        <w:tc>
          <w:tcPr>
            <w:tcW w:w="2238" w:type="dxa"/>
          </w:tcPr>
          <w:p w:rsidR="00123723" w:rsidRPr="000D45DD" w:rsidRDefault="00123723">
            <w:pPr>
              <w:pStyle w:val="Pa0"/>
              <w:rPr>
                <w:rStyle w:val="A3"/>
                <w:rFonts w:asciiTheme="minorHAnsi" w:hAnsiTheme="minorHAnsi"/>
                <w:b w:val="0"/>
                <w:sz w:val="22"/>
                <w:szCs w:val="22"/>
              </w:rPr>
            </w:pPr>
            <w:r w:rsidRPr="000D45DD">
              <w:rPr>
                <w:rFonts w:asciiTheme="minorHAnsi" w:hAnsiTheme="minorHAnsi"/>
                <w:sz w:val="22"/>
              </w:rPr>
              <w:lastRenderedPageBreak/>
              <w:t>Lighting candles for a large num</w:t>
            </w:r>
            <w:r>
              <w:rPr>
                <w:rFonts w:asciiTheme="minorHAnsi" w:hAnsiTheme="minorHAnsi"/>
                <w:sz w:val="22"/>
              </w:rPr>
              <w:t>ber of people can be chaotic with people reaching across each other</w:t>
            </w:r>
          </w:p>
        </w:tc>
        <w:tc>
          <w:tcPr>
            <w:tcW w:w="3619" w:type="dxa"/>
          </w:tcPr>
          <w:p w:rsidR="00123723" w:rsidRDefault="00123723" w:rsidP="00974012">
            <w:r>
              <w:t>Have a plan for lighting the candles and communicate it to the congregation when you start.  Try to ensure that people do not need to move in and out of pews to get candles lit – it may be better to pass a flame from person to person with everyone stationary</w:t>
            </w:r>
          </w:p>
        </w:tc>
        <w:tc>
          <w:tcPr>
            <w:tcW w:w="1701" w:type="dxa"/>
          </w:tcPr>
          <w:p w:rsidR="00123723" w:rsidRDefault="00123723" w:rsidP="00974012"/>
        </w:tc>
        <w:tc>
          <w:tcPr>
            <w:tcW w:w="2228" w:type="dxa"/>
          </w:tcPr>
          <w:p w:rsidR="00123723" w:rsidRDefault="00123723" w:rsidP="00974012">
            <w:r>
              <w:t>Person leading the service</w:t>
            </w:r>
          </w:p>
        </w:tc>
        <w:tc>
          <w:tcPr>
            <w:tcW w:w="0" w:type="auto"/>
          </w:tcPr>
          <w:p w:rsidR="00123723" w:rsidRDefault="00123723" w:rsidP="00974012">
            <w:r>
              <w:t>Prior to service</w:t>
            </w:r>
          </w:p>
        </w:tc>
        <w:tc>
          <w:tcPr>
            <w:tcW w:w="0" w:type="auto"/>
          </w:tcPr>
          <w:p w:rsidR="00123723" w:rsidRPr="00DE60F6" w:rsidRDefault="00123723">
            <w:pPr>
              <w:pStyle w:val="Pa0"/>
              <w:rPr>
                <w:rStyle w:val="A3"/>
                <w:rFonts w:asciiTheme="minorHAnsi" w:hAnsiTheme="minorHAnsi"/>
                <w:b w:val="0"/>
                <w:sz w:val="22"/>
                <w:szCs w:val="22"/>
              </w:rPr>
            </w:pPr>
          </w:p>
        </w:tc>
      </w:tr>
      <w:tr w:rsidR="00123723" w:rsidTr="00FB0B7E">
        <w:trPr>
          <w:trHeight w:val="238"/>
        </w:trPr>
        <w:tc>
          <w:tcPr>
            <w:tcW w:w="0" w:type="auto"/>
            <w:vMerge/>
          </w:tcPr>
          <w:p w:rsidR="00123723" w:rsidRPr="00B74C5A" w:rsidRDefault="00123723" w:rsidP="00256520"/>
        </w:tc>
        <w:tc>
          <w:tcPr>
            <w:tcW w:w="2238" w:type="dxa"/>
          </w:tcPr>
          <w:p w:rsidR="00123723" w:rsidRPr="000D45DD" w:rsidRDefault="00123723" w:rsidP="007D54FF">
            <w:pPr>
              <w:pStyle w:val="Pa0"/>
              <w:rPr>
                <w:rStyle w:val="A3"/>
                <w:rFonts w:asciiTheme="minorHAnsi" w:hAnsiTheme="minorHAnsi"/>
                <w:b w:val="0"/>
                <w:sz w:val="22"/>
                <w:szCs w:val="22"/>
              </w:rPr>
            </w:pPr>
            <w:r>
              <w:rPr>
                <w:rFonts w:asciiTheme="minorHAnsi" w:hAnsiTheme="minorHAnsi"/>
                <w:sz w:val="22"/>
              </w:rPr>
              <w:t>T</w:t>
            </w:r>
            <w:r w:rsidRPr="000D45DD">
              <w:rPr>
                <w:rFonts w:asciiTheme="minorHAnsi" w:hAnsiTheme="minorHAnsi"/>
                <w:sz w:val="22"/>
              </w:rPr>
              <w:t xml:space="preserve">rying to juggle hymn books or service sheets – particularly if needing to turn pages – presents  </w:t>
            </w:r>
            <w:r>
              <w:rPr>
                <w:rFonts w:asciiTheme="minorHAnsi" w:hAnsiTheme="minorHAnsi"/>
                <w:sz w:val="22"/>
              </w:rPr>
              <w:t xml:space="preserve">a risk of </w:t>
            </w:r>
            <w:r>
              <w:rPr>
                <w:rFonts w:asciiTheme="minorHAnsi" w:hAnsiTheme="minorHAnsi"/>
                <w:sz w:val="22"/>
              </w:rPr>
              <w:lastRenderedPageBreak/>
              <w:t>setting them on fire</w:t>
            </w:r>
            <w:r w:rsidRPr="000D45DD">
              <w:rPr>
                <w:rFonts w:asciiTheme="minorHAnsi" w:hAnsiTheme="minorHAnsi"/>
                <w:sz w:val="22"/>
              </w:rPr>
              <w:t xml:space="preserve">  </w:t>
            </w:r>
          </w:p>
        </w:tc>
        <w:tc>
          <w:tcPr>
            <w:tcW w:w="3619" w:type="dxa"/>
          </w:tcPr>
          <w:p w:rsidR="00123723" w:rsidRDefault="00123723" w:rsidP="00974012">
            <w:r>
              <w:lastRenderedPageBreak/>
              <w:t xml:space="preserve">Ideally, members of the congregation should not be required to hold anything else whilst holding a lit candle </w:t>
            </w:r>
          </w:p>
          <w:p w:rsidR="00123723" w:rsidRDefault="00123723" w:rsidP="00123723">
            <w:r>
              <w:lastRenderedPageBreak/>
              <w:t xml:space="preserve">Consider the structure of the service – try to ensure that if there have to </w:t>
            </w:r>
            <w:proofErr w:type="gramStart"/>
            <w:r>
              <w:t>be  hymns</w:t>
            </w:r>
            <w:proofErr w:type="gramEnd"/>
            <w:r>
              <w:t xml:space="preserve"> or prayers etc while the congregation holds lit candles, these are well known so that the need to use books or sheets is minimised.  The congregation must be given an opportunity to find the correct page in the book or sheet before candles are lit.  </w:t>
            </w:r>
          </w:p>
          <w:p w:rsidR="00123723" w:rsidRDefault="00123723" w:rsidP="00123723">
            <w:r>
              <w:t>Projecting the words onto a screen might be a safer option.</w:t>
            </w:r>
          </w:p>
          <w:p w:rsidR="00123723" w:rsidRPr="00DE60F6" w:rsidRDefault="00123723">
            <w:pPr>
              <w:pStyle w:val="Pa0"/>
              <w:rPr>
                <w:rStyle w:val="A3"/>
                <w:rFonts w:asciiTheme="minorHAnsi" w:hAnsiTheme="minorHAnsi"/>
                <w:b w:val="0"/>
                <w:sz w:val="22"/>
                <w:szCs w:val="22"/>
              </w:rPr>
            </w:pPr>
          </w:p>
        </w:tc>
        <w:tc>
          <w:tcPr>
            <w:tcW w:w="1701" w:type="dxa"/>
          </w:tcPr>
          <w:p w:rsidR="00123723" w:rsidRPr="00DE60F6" w:rsidRDefault="00123723" w:rsidP="00123723">
            <w:pPr>
              <w:rPr>
                <w:rStyle w:val="A3"/>
                <w:b w:val="0"/>
                <w:sz w:val="22"/>
                <w:szCs w:val="22"/>
              </w:rPr>
            </w:pPr>
          </w:p>
        </w:tc>
        <w:tc>
          <w:tcPr>
            <w:tcW w:w="2228" w:type="dxa"/>
          </w:tcPr>
          <w:p w:rsidR="00123723" w:rsidRDefault="00123723" w:rsidP="00974012">
            <w:r>
              <w:t>Person leading the service</w:t>
            </w:r>
          </w:p>
          <w:p w:rsidR="00123723" w:rsidRPr="00DE60F6" w:rsidRDefault="00123723">
            <w:pPr>
              <w:pStyle w:val="Pa0"/>
              <w:rPr>
                <w:rStyle w:val="A3"/>
                <w:rFonts w:asciiTheme="minorHAnsi" w:hAnsiTheme="minorHAnsi"/>
                <w:b w:val="0"/>
                <w:sz w:val="22"/>
                <w:szCs w:val="22"/>
              </w:rPr>
            </w:pPr>
          </w:p>
        </w:tc>
        <w:tc>
          <w:tcPr>
            <w:tcW w:w="0" w:type="auto"/>
          </w:tcPr>
          <w:p w:rsidR="00123723" w:rsidRDefault="00123723" w:rsidP="00974012">
            <w:r>
              <w:t>Prior to the service</w:t>
            </w:r>
          </w:p>
          <w:p w:rsidR="00123723" w:rsidRPr="00DE60F6" w:rsidRDefault="00123723">
            <w:pPr>
              <w:pStyle w:val="Pa0"/>
              <w:rPr>
                <w:rStyle w:val="A3"/>
                <w:rFonts w:asciiTheme="minorHAnsi" w:hAnsiTheme="minorHAnsi"/>
                <w:b w:val="0"/>
                <w:sz w:val="22"/>
                <w:szCs w:val="22"/>
              </w:rPr>
            </w:pPr>
          </w:p>
        </w:tc>
        <w:tc>
          <w:tcPr>
            <w:tcW w:w="0" w:type="auto"/>
          </w:tcPr>
          <w:p w:rsidR="00123723" w:rsidRPr="00DE60F6" w:rsidRDefault="00123723">
            <w:pPr>
              <w:pStyle w:val="Pa0"/>
              <w:rPr>
                <w:rStyle w:val="A3"/>
                <w:rFonts w:asciiTheme="minorHAnsi" w:hAnsiTheme="minorHAnsi"/>
                <w:b w:val="0"/>
                <w:sz w:val="22"/>
                <w:szCs w:val="22"/>
              </w:rPr>
            </w:pPr>
          </w:p>
        </w:tc>
      </w:tr>
      <w:tr w:rsidR="00123723" w:rsidTr="00FB0B7E">
        <w:trPr>
          <w:trHeight w:val="238"/>
        </w:trPr>
        <w:tc>
          <w:tcPr>
            <w:tcW w:w="0" w:type="auto"/>
            <w:vMerge/>
          </w:tcPr>
          <w:p w:rsidR="00123723" w:rsidRPr="00B74C5A" w:rsidRDefault="00123723" w:rsidP="00256520"/>
        </w:tc>
        <w:tc>
          <w:tcPr>
            <w:tcW w:w="2238" w:type="dxa"/>
          </w:tcPr>
          <w:p w:rsidR="00123723" w:rsidRPr="00DE60F6" w:rsidRDefault="00123723">
            <w:pPr>
              <w:pStyle w:val="Pa0"/>
              <w:rPr>
                <w:rStyle w:val="A3"/>
                <w:rFonts w:asciiTheme="minorHAnsi" w:hAnsiTheme="minorHAnsi"/>
                <w:b w:val="0"/>
                <w:sz w:val="22"/>
                <w:szCs w:val="22"/>
              </w:rPr>
            </w:pPr>
            <w:r>
              <w:rPr>
                <w:rStyle w:val="A3"/>
                <w:rFonts w:asciiTheme="minorHAnsi" w:hAnsiTheme="minorHAnsi"/>
                <w:b w:val="0"/>
                <w:sz w:val="22"/>
                <w:szCs w:val="22"/>
              </w:rPr>
              <w:t>Getting too close to a candle while processing or moving</w:t>
            </w:r>
          </w:p>
        </w:tc>
        <w:tc>
          <w:tcPr>
            <w:tcW w:w="3619" w:type="dxa"/>
          </w:tcPr>
          <w:p w:rsidR="00123723" w:rsidRDefault="00123723" w:rsidP="00E766C5">
            <w:r>
              <w:t>If a procession around the church is to be organised, then there must be sufficient space between people to ensure they don’t bump into candles.</w:t>
            </w:r>
          </w:p>
          <w:p w:rsidR="00123723" w:rsidRDefault="00123723" w:rsidP="00123723">
            <w:r>
              <w:t xml:space="preserve">It is not known </w:t>
            </w:r>
            <w:proofErr w:type="gramStart"/>
            <w:r>
              <w:t>what is the maximum number of people that can process around the church safely with lit candles, so this will have to be judged on the day</w:t>
            </w:r>
            <w:proofErr w:type="gramEnd"/>
            <w:r>
              <w:t xml:space="preserve">. ( It is unlikely that a typical </w:t>
            </w:r>
            <w:proofErr w:type="spellStart"/>
            <w:r>
              <w:t>Flitton</w:t>
            </w:r>
            <w:proofErr w:type="spellEnd"/>
            <w:r>
              <w:t xml:space="preserve"> congregation would be too many but it may be exceeded in a UB service)</w:t>
            </w:r>
          </w:p>
          <w:p w:rsidR="00123723" w:rsidRPr="00DE60F6" w:rsidRDefault="00123723">
            <w:pPr>
              <w:pStyle w:val="Pa0"/>
              <w:rPr>
                <w:rStyle w:val="A3"/>
                <w:rFonts w:asciiTheme="minorHAnsi" w:hAnsiTheme="minorHAnsi"/>
                <w:b w:val="0"/>
                <w:sz w:val="22"/>
                <w:szCs w:val="22"/>
              </w:rPr>
            </w:pPr>
          </w:p>
        </w:tc>
        <w:tc>
          <w:tcPr>
            <w:tcW w:w="1701" w:type="dxa"/>
          </w:tcPr>
          <w:p w:rsidR="00123723" w:rsidRPr="00DE60F6" w:rsidRDefault="00123723" w:rsidP="00123723">
            <w:pPr>
              <w:rPr>
                <w:rStyle w:val="A3"/>
                <w:b w:val="0"/>
                <w:sz w:val="22"/>
                <w:szCs w:val="22"/>
              </w:rPr>
            </w:pPr>
          </w:p>
        </w:tc>
        <w:tc>
          <w:tcPr>
            <w:tcW w:w="2228" w:type="dxa"/>
          </w:tcPr>
          <w:p w:rsidR="00123723" w:rsidRDefault="00123723" w:rsidP="00974012">
            <w:r>
              <w:t>Person leading the service</w:t>
            </w:r>
          </w:p>
          <w:p w:rsidR="00123723" w:rsidRPr="00DE60F6" w:rsidRDefault="00123723">
            <w:pPr>
              <w:pStyle w:val="Pa0"/>
              <w:rPr>
                <w:rStyle w:val="A3"/>
                <w:rFonts w:asciiTheme="minorHAnsi" w:hAnsiTheme="minorHAnsi"/>
                <w:b w:val="0"/>
                <w:sz w:val="22"/>
                <w:szCs w:val="22"/>
              </w:rPr>
            </w:pPr>
          </w:p>
        </w:tc>
        <w:tc>
          <w:tcPr>
            <w:tcW w:w="0" w:type="auto"/>
          </w:tcPr>
          <w:p w:rsidR="00123723" w:rsidRPr="00974012" w:rsidRDefault="00123723">
            <w:pPr>
              <w:pStyle w:val="Pa0"/>
              <w:rPr>
                <w:rStyle w:val="A3"/>
                <w:rFonts w:asciiTheme="minorHAnsi" w:hAnsiTheme="minorHAnsi"/>
                <w:b w:val="0"/>
                <w:sz w:val="22"/>
                <w:szCs w:val="22"/>
              </w:rPr>
            </w:pPr>
            <w:r w:rsidRPr="00974012">
              <w:rPr>
                <w:rFonts w:asciiTheme="minorHAnsi" w:hAnsiTheme="minorHAnsi"/>
                <w:sz w:val="22"/>
              </w:rPr>
              <w:t>Prior to the service</w:t>
            </w:r>
          </w:p>
        </w:tc>
        <w:tc>
          <w:tcPr>
            <w:tcW w:w="0" w:type="auto"/>
          </w:tcPr>
          <w:p w:rsidR="00123723" w:rsidRPr="00DE60F6" w:rsidRDefault="00123723">
            <w:pPr>
              <w:pStyle w:val="Pa0"/>
              <w:rPr>
                <w:rStyle w:val="A3"/>
                <w:rFonts w:asciiTheme="minorHAnsi" w:hAnsiTheme="minorHAnsi"/>
                <w:b w:val="0"/>
                <w:sz w:val="22"/>
                <w:szCs w:val="22"/>
              </w:rPr>
            </w:pPr>
          </w:p>
        </w:tc>
      </w:tr>
      <w:tr w:rsidR="00123723" w:rsidTr="00FB0B7E">
        <w:trPr>
          <w:trHeight w:val="238"/>
        </w:trPr>
        <w:tc>
          <w:tcPr>
            <w:tcW w:w="0" w:type="auto"/>
            <w:vMerge/>
          </w:tcPr>
          <w:p w:rsidR="00123723" w:rsidRPr="00B74C5A" w:rsidRDefault="00123723" w:rsidP="00256520"/>
        </w:tc>
        <w:tc>
          <w:tcPr>
            <w:tcW w:w="2238" w:type="dxa"/>
          </w:tcPr>
          <w:p w:rsidR="00123723" w:rsidRPr="00DE60F6" w:rsidRDefault="00123723">
            <w:pPr>
              <w:pStyle w:val="Pa0"/>
              <w:rPr>
                <w:rStyle w:val="A3"/>
                <w:rFonts w:asciiTheme="minorHAnsi" w:hAnsiTheme="minorHAnsi"/>
                <w:b w:val="0"/>
                <w:sz w:val="22"/>
                <w:szCs w:val="22"/>
              </w:rPr>
            </w:pPr>
            <w:r>
              <w:rPr>
                <w:rStyle w:val="A3"/>
                <w:rFonts w:asciiTheme="minorHAnsi" w:hAnsiTheme="minorHAnsi"/>
                <w:b w:val="0"/>
                <w:sz w:val="22"/>
                <w:szCs w:val="22"/>
              </w:rPr>
              <w:t xml:space="preserve">Tripping, dropping the candle, losing concentration whilst </w:t>
            </w:r>
            <w:r w:rsidR="00FB0B7E">
              <w:rPr>
                <w:rStyle w:val="A3"/>
                <w:rFonts w:asciiTheme="minorHAnsi" w:hAnsiTheme="minorHAnsi"/>
                <w:b w:val="0"/>
                <w:sz w:val="22"/>
                <w:szCs w:val="22"/>
              </w:rPr>
              <w:t xml:space="preserve">walking or </w:t>
            </w:r>
            <w:r>
              <w:rPr>
                <w:rStyle w:val="A3"/>
                <w:rFonts w:asciiTheme="minorHAnsi" w:hAnsiTheme="minorHAnsi"/>
                <w:b w:val="0"/>
                <w:sz w:val="22"/>
                <w:szCs w:val="22"/>
              </w:rPr>
              <w:t>holding it</w:t>
            </w:r>
          </w:p>
        </w:tc>
        <w:tc>
          <w:tcPr>
            <w:tcW w:w="3619" w:type="dxa"/>
          </w:tcPr>
          <w:p w:rsidR="00123723" w:rsidRPr="00DE60F6" w:rsidRDefault="00123723" w:rsidP="00123723">
            <w:r>
              <w:t xml:space="preserve">Do not ask people to do too much multi-tasking with lit candles.  Given the uneven floor at </w:t>
            </w:r>
            <w:proofErr w:type="spellStart"/>
            <w:r>
              <w:t>Flitton</w:t>
            </w:r>
            <w:proofErr w:type="spellEnd"/>
            <w:r>
              <w:t>, attention has to be paid to this so do not have a procession with lit candles at the same time as singing or reading unless this is from memory. Ensure that the service structure does not entail too much complication whilst lit candles are held.</w:t>
            </w:r>
            <w:r w:rsidRPr="00DE60F6">
              <w:t xml:space="preserve"> </w:t>
            </w:r>
          </w:p>
        </w:tc>
        <w:tc>
          <w:tcPr>
            <w:tcW w:w="1701" w:type="dxa"/>
          </w:tcPr>
          <w:p w:rsidR="00123723" w:rsidRPr="00DE60F6" w:rsidRDefault="00123723" w:rsidP="00123723">
            <w:pPr>
              <w:rPr>
                <w:rStyle w:val="A3"/>
                <w:b w:val="0"/>
                <w:sz w:val="22"/>
                <w:szCs w:val="22"/>
              </w:rPr>
            </w:pPr>
          </w:p>
        </w:tc>
        <w:tc>
          <w:tcPr>
            <w:tcW w:w="2228" w:type="dxa"/>
          </w:tcPr>
          <w:p w:rsidR="00123723" w:rsidRPr="00E766C5" w:rsidRDefault="00123723">
            <w:pPr>
              <w:pStyle w:val="Pa0"/>
              <w:rPr>
                <w:rStyle w:val="A3"/>
                <w:rFonts w:asciiTheme="minorHAnsi" w:hAnsiTheme="minorHAnsi"/>
                <w:b w:val="0"/>
                <w:sz w:val="22"/>
                <w:szCs w:val="22"/>
              </w:rPr>
            </w:pPr>
            <w:r w:rsidRPr="00E766C5">
              <w:rPr>
                <w:rFonts w:asciiTheme="minorHAnsi" w:hAnsiTheme="minorHAnsi"/>
                <w:sz w:val="22"/>
              </w:rPr>
              <w:t>Person leading the service</w:t>
            </w:r>
          </w:p>
        </w:tc>
        <w:tc>
          <w:tcPr>
            <w:tcW w:w="0" w:type="auto"/>
          </w:tcPr>
          <w:p w:rsidR="00123723" w:rsidRPr="00E766C5" w:rsidRDefault="00123723">
            <w:pPr>
              <w:pStyle w:val="Pa0"/>
              <w:rPr>
                <w:rStyle w:val="A3"/>
                <w:rFonts w:asciiTheme="minorHAnsi" w:hAnsiTheme="minorHAnsi"/>
                <w:b w:val="0"/>
                <w:sz w:val="22"/>
                <w:szCs w:val="22"/>
              </w:rPr>
            </w:pPr>
            <w:r w:rsidRPr="00E766C5">
              <w:rPr>
                <w:rFonts w:asciiTheme="minorHAnsi" w:hAnsiTheme="minorHAnsi"/>
                <w:sz w:val="22"/>
              </w:rPr>
              <w:t>Prior to the service</w:t>
            </w:r>
          </w:p>
        </w:tc>
        <w:tc>
          <w:tcPr>
            <w:tcW w:w="0" w:type="auto"/>
          </w:tcPr>
          <w:p w:rsidR="00123723" w:rsidRPr="00DE60F6" w:rsidRDefault="00123723">
            <w:pPr>
              <w:pStyle w:val="Pa0"/>
              <w:rPr>
                <w:rStyle w:val="A3"/>
                <w:rFonts w:asciiTheme="minorHAnsi" w:hAnsiTheme="minorHAnsi"/>
                <w:b w:val="0"/>
                <w:sz w:val="22"/>
                <w:szCs w:val="22"/>
              </w:rPr>
            </w:pPr>
          </w:p>
        </w:tc>
      </w:tr>
      <w:tr w:rsidR="00123723" w:rsidTr="00FB0B7E">
        <w:trPr>
          <w:trHeight w:val="238"/>
        </w:trPr>
        <w:tc>
          <w:tcPr>
            <w:tcW w:w="0" w:type="auto"/>
            <w:vMerge/>
          </w:tcPr>
          <w:p w:rsidR="00123723" w:rsidRPr="00B74C5A" w:rsidRDefault="00123723" w:rsidP="00256520"/>
        </w:tc>
        <w:tc>
          <w:tcPr>
            <w:tcW w:w="2238" w:type="dxa"/>
          </w:tcPr>
          <w:p w:rsidR="00123723" w:rsidRDefault="00123723" w:rsidP="00256520">
            <w:r>
              <w:t>All risks from candles</w:t>
            </w:r>
          </w:p>
          <w:p w:rsidR="00123723" w:rsidRPr="00DE60F6" w:rsidRDefault="00123723">
            <w:pPr>
              <w:pStyle w:val="Pa0"/>
              <w:rPr>
                <w:rStyle w:val="A3"/>
                <w:rFonts w:asciiTheme="minorHAnsi" w:hAnsiTheme="minorHAnsi"/>
                <w:b w:val="0"/>
                <w:sz w:val="22"/>
                <w:szCs w:val="22"/>
              </w:rPr>
            </w:pPr>
          </w:p>
        </w:tc>
        <w:tc>
          <w:tcPr>
            <w:tcW w:w="3619" w:type="dxa"/>
          </w:tcPr>
          <w:p w:rsidR="00123723" w:rsidRPr="00DE60F6" w:rsidRDefault="00123723">
            <w:pPr>
              <w:pStyle w:val="Pa0"/>
              <w:rPr>
                <w:rStyle w:val="A3"/>
                <w:rFonts w:asciiTheme="minorHAnsi" w:hAnsiTheme="minorHAnsi"/>
                <w:b w:val="0"/>
                <w:sz w:val="22"/>
                <w:szCs w:val="22"/>
              </w:rPr>
            </w:pPr>
            <w:r>
              <w:rPr>
                <w:rStyle w:val="A3"/>
                <w:rFonts w:asciiTheme="minorHAnsi" w:hAnsiTheme="minorHAnsi"/>
                <w:b w:val="0"/>
                <w:sz w:val="22"/>
                <w:szCs w:val="22"/>
              </w:rPr>
              <w:t xml:space="preserve">Read out some simple instructions to the congregation prior to handing out candles (e.g. at the start of the service).  This should include – procedure in the event of a fire; keep long hair out of the way of flames (tie back if possible); fire </w:t>
            </w:r>
            <w:proofErr w:type="gramStart"/>
            <w:r>
              <w:rPr>
                <w:rStyle w:val="A3"/>
                <w:rFonts w:asciiTheme="minorHAnsi" w:hAnsiTheme="minorHAnsi"/>
                <w:b w:val="0"/>
                <w:sz w:val="22"/>
                <w:szCs w:val="22"/>
              </w:rPr>
              <w:t>exits</w:t>
            </w:r>
            <w:r w:rsidR="00FB0B7E">
              <w:rPr>
                <w:rStyle w:val="A3"/>
                <w:rFonts w:asciiTheme="minorHAnsi" w:hAnsiTheme="minorHAnsi"/>
                <w:b w:val="0"/>
                <w:sz w:val="22"/>
                <w:szCs w:val="22"/>
              </w:rPr>
              <w:t xml:space="preserve"> .</w:t>
            </w:r>
            <w:proofErr w:type="gramEnd"/>
            <w:r w:rsidR="00FB0B7E">
              <w:rPr>
                <w:rStyle w:val="A3"/>
                <w:rFonts w:asciiTheme="minorHAnsi" w:hAnsiTheme="minorHAnsi"/>
                <w:b w:val="0"/>
                <w:sz w:val="22"/>
                <w:szCs w:val="22"/>
              </w:rPr>
              <w:t xml:space="preserve">  Suggest if anything catches fire or starts to burn, throw it onto the floor of the aisle and someone will grab a fire blanket to smother it.</w:t>
            </w:r>
          </w:p>
        </w:tc>
        <w:tc>
          <w:tcPr>
            <w:tcW w:w="1701" w:type="dxa"/>
          </w:tcPr>
          <w:p w:rsidR="00123723" w:rsidRPr="00DE60F6" w:rsidRDefault="00123723">
            <w:pPr>
              <w:pStyle w:val="Pa0"/>
              <w:rPr>
                <w:rStyle w:val="A3"/>
                <w:rFonts w:asciiTheme="minorHAnsi" w:hAnsiTheme="minorHAnsi"/>
                <w:b w:val="0"/>
                <w:sz w:val="22"/>
                <w:szCs w:val="22"/>
              </w:rPr>
            </w:pPr>
          </w:p>
        </w:tc>
        <w:tc>
          <w:tcPr>
            <w:tcW w:w="2228" w:type="dxa"/>
          </w:tcPr>
          <w:p w:rsidR="00123723" w:rsidRPr="00DE60F6" w:rsidRDefault="00123723">
            <w:pPr>
              <w:pStyle w:val="Pa0"/>
              <w:rPr>
                <w:rStyle w:val="A3"/>
                <w:rFonts w:asciiTheme="minorHAnsi" w:hAnsiTheme="minorHAnsi"/>
                <w:b w:val="0"/>
                <w:sz w:val="22"/>
                <w:szCs w:val="22"/>
              </w:rPr>
            </w:pPr>
            <w:r>
              <w:rPr>
                <w:rStyle w:val="A3"/>
                <w:rFonts w:asciiTheme="minorHAnsi" w:hAnsiTheme="minorHAnsi"/>
                <w:b w:val="0"/>
                <w:sz w:val="22"/>
                <w:szCs w:val="22"/>
              </w:rPr>
              <w:t>Person leading the service</w:t>
            </w:r>
          </w:p>
        </w:tc>
        <w:tc>
          <w:tcPr>
            <w:tcW w:w="0" w:type="auto"/>
          </w:tcPr>
          <w:p w:rsidR="00123723" w:rsidRPr="00DE60F6" w:rsidRDefault="00123723">
            <w:pPr>
              <w:pStyle w:val="Pa0"/>
              <w:rPr>
                <w:rStyle w:val="A3"/>
                <w:rFonts w:asciiTheme="minorHAnsi" w:hAnsiTheme="minorHAnsi"/>
                <w:b w:val="0"/>
                <w:sz w:val="22"/>
                <w:szCs w:val="22"/>
              </w:rPr>
            </w:pPr>
            <w:r>
              <w:rPr>
                <w:rStyle w:val="A3"/>
                <w:rFonts w:asciiTheme="minorHAnsi" w:hAnsiTheme="minorHAnsi"/>
                <w:b w:val="0"/>
                <w:sz w:val="22"/>
                <w:szCs w:val="22"/>
              </w:rPr>
              <w:t>At the start of the service or just before candles are distributed</w:t>
            </w:r>
          </w:p>
        </w:tc>
        <w:tc>
          <w:tcPr>
            <w:tcW w:w="0" w:type="auto"/>
          </w:tcPr>
          <w:p w:rsidR="00123723" w:rsidRPr="00DE60F6" w:rsidRDefault="00123723">
            <w:pPr>
              <w:pStyle w:val="Pa0"/>
              <w:rPr>
                <w:rStyle w:val="A3"/>
                <w:rFonts w:asciiTheme="minorHAnsi" w:hAnsiTheme="minorHAnsi"/>
                <w:b w:val="0"/>
                <w:sz w:val="22"/>
                <w:szCs w:val="22"/>
              </w:rPr>
            </w:pPr>
          </w:p>
        </w:tc>
      </w:tr>
    </w:tbl>
    <w:p w:rsidR="00D62D6C" w:rsidRPr="00BA3814" w:rsidRDefault="0056430D" w:rsidP="00DE60F6"/>
    <w:sectPr w:rsidR="00D62D6C" w:rsidRPr="00BA3814" w:rsidSect="00BA381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A3814"/>
    <w:rsid w:val="000D45DD"/>
    <w:rsid w:val="0010323C"/>
    <w:rsid w:val="001132CD"/>
    <w:rsid w:val="00123723"/>
    <w:rsid w:val="0023016D"/>
    <w:rsid w:val="00256520"/>
    <w:rsid w:val="002D3247"/>
    <w:rsid w:val="003F6245"/>
    <w:rsid w:val="0056430D"/>
    <w:rsid w:val="005B3885"/>
    <w:rsid w:val="0060605B"/>
    <w:rsid w:val="00651E64"/>
    <w:rsid w:val="007B0918"/>
    <w:rsid w:val="007D07D8"/>
    <w:rsid w:val="007D54FF"/>
    <w:rsid w:val="00857160"/>
    <w:rsid w:val="00974012"/>
    <w:rsid w:val="00B74C5A"/>
    <w:rsid w:val="00BA3814"/>
    <w:rsid w:val="00C03881"/>
    <w:rsid w:val="00C52A51"/>
    <w:rsid w:val="00C6605B"/>
    <w:rsid w:val="00DE60F6"/>
    <w:rsid w:val="00DE756B"/>
    <w:rsid w:val="00E52E2E"/>
    <w:rsid w:val="00E766C5"/>
    <w:rsid w:val="00FB0B7E"/>
    <w:rsid w:val="00FC67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A3814"/>
    <w:pPr>
      <w:autoSpaceDE w:val="0"/>
      <w:autoSpaceDN w:val="0"/>
      <w:adjustRightInd w:val="0"/>
      <w:spacing w:after="0" w:line="241" w:lineRule="atLeast"/>
    </w:pPr>
    <w:rPr>
      <w:rFonts w:ascii="HelveticaNeue Condensed" w:hAnsi="HelveticaNeue Condensed"/>
      <w:sz w:val="24"/>
      <w:szCs w:val="24"/>
    </w:rPr>
  </w:style>
  <w:style w:type="character" w:customStyle="1" w:styleId="A3">
    <w:name w:val="A3"/>
    <w:uiPriority w:val="99"/>
    <w:rsid w:val="00BA3814"/>
    <w:rPr>
      <w:rFonts w:cs="HelveticaNeue Condensed"/>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8</cp:revision>
  <dcterms:created xsi:type="dcterms:W3CDTF">2019-05-30T20:16:00Z</dcterms:created>
  <dcterms:modified xsi:type="dcterms:W3CDTF">2019-05-31T17:28:00Z</dcterms:modified>
</cp:coreProperties>
</file>