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4" w:rsidRDefault="00BA3814">
      <w:r w:rsidRPr="00DE60F6">
        <w:rPr>
          <w:b/>
        </w:rPr>
        <w:t>Risk Assessment</w:t>
      </w:r>
      <w:r>
        <w:t xml:space="preserve">:  </w:t>
      </w:r>
      <w:proofErr w:type="spellStart"/>
      <w:r>
        <w:t>Flitton</w:t>
      </w:r>
      <w:proofErr w:type="spellEnd"/>
      <w:r>
        <w:t xml:space="preserve"> Church</w:t>
      </w:r>
      <w:r w:rsidR="000F3305">
        <w:tab/>
      </w:r>
      <w:r w:rsidR="000F3305">
        <w:tab/>
      </w:r>
      <w:r w:rsidR="000F3305">
        <w:tab/>
      </w:r>
      <w:r w:rsidR="000F3305">
        <w:tab/>
      </w:r>
      <w:r w:rsidR="000F3305">
        <w:tab/>
      </w:r>
      <w:proofErr w:type="gramStart"/>
      <w:r w:rsidR="0060605B" w:rsidRPr="00DE60F6">
        <w:rPr>
          <w:b/>
        </w:rPr>
        <w:t>Activity</w:t>
      </w:r>
      <w:r w:rsidR="00DE756B" w:rsidRPr="00DE60F6">
        <w:rPr>
          <w:b/>
        </w:rPr>
        <w:t xml:space="preserve"> </w:t>
      </w:r>
      <w:r w:rsidR="00DE756B">
        <w:t xml:space="preserve"> </w:t>
      </w:r>
      <w:r w:rsidR="00E01AC3">
        <w:t>visiting</w:t>
      </w:r>
      <w:proofErr w:type="gramEnd"/>
      <w:r w:rsidR="00E01AC3">
        <w:t xml:space="preserve"> the</w:t>
      </w:r>
      <w:r w:rsidR="0060412D">
        <w:t xml:space="preserve"> ground and</w:t>
      </w:r>
      <w:r w:rsidR="00E01AC3">
        <w:t xml:space="preserve"> upper floors in the bell tower</w:t>
      </w:r>
    </w:p>
    <w:p w:rsidR="0060605B" w:rsidRDefault="0060605B">
      <w:r w:rsidRPr="00DE60F6">
        <w:rPr>
          <w:b/>
        </w:rPr>
        <w:t>Date assessed</w:t>
      </w:r>
      <w:r>
        <w:t xml:space="preserve">:                  </w:t>
      </w:r>
      <w:r w:rsidR="003E51B6">
        <w:t>28</w:t>
      </w:r>
      <w:r w:rsidR="003E51B6" w:rsidRPr="003E51B6">
        <w:rPr>
          <w:vertAlign w:val="superscript"/>
        </w:rPr>
        <w:t>th</w:t>
      </w:r>
      <w:r w:rsidR="003E51B6">
        <w:t xml:space="preserve"> May 2018</w:t>
      </w:r>
      <w:r>
        <w:t xml:space="preserve">    </w:t>
      </w:r>
      <w:r w:rsidR="007D12E4">
        <w:t>revised 30 May 2019</w:t>
      </w:r>
      <w:r>
        <w:t xml:space="preserve">                 </w:t>
      </w:r>
      <w:r w:rsidRPr="00DE60F6">
        <w:rPr>
          <w:b/>
        </w:rPr>
        <w:t xml:space="preserve"> Name of Assessor</w:t>
      </w:r>
      <w:r w:rsidR="00DE60F6">
        <w:tab/>
        <w:t>Clare Butler Ellis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2035"/>
        <w:gridCol w:w="2887"/>
        <w:gridCol w:w="2091"/>
        <w:gridCol w:w="1677"/>
        <w:gridCol w:w="1258"/>
        <w:gridCol w:w="716"/>
      </w:tblGrid>
      <w:tr w:rsidR="004201EA" w:rsidTr="002019D6">
        <w:trPr>
          <w:trHeight w:val="238"/>
        </w:trPr>
        <w:tc>
          <w:tcPr>
            <w:tcW w:w="3510" w:type="dxa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What are the hazards?</w:t>
            </w:r>
          </w:p>
        </w:tc>
        <w:tc>
          <w:tcPr>
            <w:tcW w:w="2035" w:type="dxa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Who might be harmed and how?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What are you already doing?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What further action is necessary?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Fonts w:asciiTheme="minorHAnsi" w:hAnsiTheme="minorHAnsi" w:cs="HelveticaNeue Condensed"/>
                <w:color w:val="000000"/>
                <w:sz w:val="22"/>
                <w:szCs w:val="22"/>
              </w:rPr>
            </w:pPr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 xml:space="preserve">Action by </w:t>
            </w:r>
            <w:proofErr w:type="gramStart"/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who</w:t>
            </w:r>
            <w:proofErr w:type="gramEnd"/>
            <w:r w:rsidRPr="00DE60F6">
              <w:rPr>
                <w:rStyle w:val="A3"/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0" w:type="auto"/>
          </w:tcPr>
          <w:p w:rsidR="00BA3814" w:rsidRDefault="00BA3814">
            <w:pPr>
              <w:pStyle w:val="Pa0"/>
              <w:rPr>
                <w:rFonts w:cs="HelveticaNeue Condensed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Action by when?</w:t>
            </w:r>
          </w:p>
        </w:tc>
        <w:tc>
          <w:tcPr>
            <w:tcW w:w="0" w:type="auto"/>
          </w:tcPr>
          <w:p w:rsidR="00BA3814" w:rsidRDefault="00BA3814">
            <w:pPr>
              <w:pStyle w:val="Pa0"/>
              <w:rPr>
                <w:rFonts w:cs="HelveticaNeue Condensed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Done</w:t>
            </w:r>
          </w:p>
        </w:tc>
      </w:tr>
      <w:tr w:rsidR="00DE60F6" w:rsidTr="006332A5">
        <w:trPr>
          <w:trHeight w:val="238"/>
        </w:trPr>
        <w:tc>
          <w:tcPr>
            <w:tcW w:w="0" w:type="auto"/>
            <w:gridSpan w:val="7"/>
          </w:tcPr>
          <w:p w:rsidR="00DE60F6" w:rsidRDefault="00DE60F6">
            <w:pPr>
              <w:pStyle w:val="Pa0"/>
              <w:rPr>
                <w:rStyle w:val="A3"/>
              </w:rPr>
            </w:pPr>
          </w:p>
        </w:tc>
      </w:tr>
      <w:tr w:rsidR="004201EA" w:rsidTr="002019D6">
        <w:trPr>
          <w:trHeight w:val="902"/>
        </w:trPr>
        <w:tc>
          <w:tcPr>
            <w:tcW w:w="3510" w:type="dxa"/>
          </w:tcPr>
          <w:p w:rsidR="001A67B4" w:rsidRDefault="001A67B4" w:rsidP="001A67B4">
            <w:r>
              <w:t>STAIRS</w:t>
            </w:r>
          </w:p>
          <w:p w:rsidR="001A67B4" w:rsidRDefault="001A67B4" w:rsidP="001A67B4">
            <w:r>
              <w:t xml:space="preserve"> Spiral masonry staircase with 'kite' shaped wooden treads. It rises from ground floor to Belfry level.</w:t>
            </w:r>
          </w:p>
          <w:p w:rsidR="007D12E4" w:rsidRDefault="001A67B4" w:rsidP="001A67B4">
            <w:pPr>
              <w:spacing w:after="0"/>
            </w:pPr>
            <w:r>
              <w:t xml:space="preserve">Rise of steps is </w:t>
            </w:r>
            <w:proofErr w:type="gramStart"/>
            <w:r>
              <w:t>irregular,</w:t>
            </w:r>
            <w:proofErr w:type="gramEnd"/>
            <w:r>
              <w:t xml:space="preserve"> width of tr</w:t>
            </w:r>
            <w:r w:rsidR="007D12E4">
              <w:t>eads is irregular and uneven.</w:t>
            </w:r>
          </w:p>
          <w:p w:rsidR="001A67B4" w:rsidRDefault="007D12E4" w:rsidP="001A67B4">
            <w:pPr>
              <w:spacing w:after="0"/>
            </w:pPr>
            <w:r>
              <w:t>A</w:t>
            </w:r>
            <w:r w:rsidR="001A67B4">
              <w:t xml:space="preserve"> handrail</w:t>
            </w:r>
            <w:r>
              <w:t xml:space="preserve"> has now been installed</w:t>
            </w:r>
            <w:r w:rsidR="001A67B4">
              <w:t>.</w:t>
            </w:r>
          </w:p>
          <w:p w:rsidR="0060605B" w:rsidRPr="00DE60F6" w:rsidRDefault="001A67B4" w:rsidP="008B29A9">
            <w:pPr>
              <w:spacing w:after="0"/>
            </w:pPr>
            <w:r>
              <w:t>In addition, from belfry level to Tower Roof, the stairs are very steep</w:t>
            </w:r>
            <w:proofErr w:type="gramStart"/>
            <w:r>
              <w:t>,  treads</w:t>
            </w:r>
            <w:proofErr w:type="gramEnd"/>
            <w:r>
              <w:t xml:space="preserve"> are very narrow, there is no lighting and no electricity.</w:t>
            </w:r>
            <w:r w:rsidR="008B29A9" w:rsidRPr="00DE60F6">
              <w:t xml:space="preserve"> </w:t>
            </w:r>
          </w:p>
        </w:tc>
        <w:tc>
          <w:tcPr>
            <w:tcW w:w="2035" w:type="dxa"/>
          </w:tcPr>
          <w:p w:rsidR="0060605B" w:rsidRPr="00DE60F6" w:rsidRDefault="0060605B" w:rsidP="001A67B4">
            <w:r w:rsidRPr="00DE60F6">
              <w:t>All</w:t>
            </w:r>
            <w:r w:rsidR="00E01AC3">
              <w:t xml:space="preserve"> </w:t>
            </w:r>
            <w:r w:rsidR="00A55640">
              <w:t>, particularly those responsible for maintaining bells</w:t>
            </w:r>
            <w:r w:rsidR="001A67B4">
              <w:t>,</w:t>
            </w:r>
            <w:r w:rsidR="00A55640">
              <w:t xml:space="preserve"> clock</w:t>
            </w:r>
            <w:r w:rsidR="001A67B4">
              <w:t xml:space="preserve"> and flagpole</w:t>
            </w:r>
          </w:p>
        </w:tc>
        <w:tc>
          <w:tcPr>
            <w:tcW w:w="0" w:type="auto"/>
          </w:tcPr>
          <w:p w:rsidR="001A67B4" w:rsidRDefault="001A67B4" w:rsidP="00E04603">
            <w:pPr>
              <w:spacing w:after="120"/>
            </w:pPr>
            <w:r>
              <w:t xml:space="preserve">Only those specifically authorised to climb the </w:t>
            </w:r>
            <w:proofErr w:type="spellStart"/>
            <w:r>
              <w:t>belltower</w:t>
            </w:r>
            <w:proofErr w:type="spellEnd"/>
            <w:r>
              <w:t xml:space="preserve"> will be allowed to do so.  The door to be kept locked at all other times.</w:t>
            </w:r>
            <w:r w:rsidR="007D12E4">
              <w:t xml:space="preserve"> The key is kept locked in the Vestry</w:t>
            </w:r>
          </w:p>
          <w:p w:rsidR="007D12E4" w:rsidRDefault="007D12E4" w:rsidP="00E04603">
            <w:pPr>
              <w:spacing w:after="120"/>
            </w:pPr>
          </w:p>
          <w:p w:rsidR="007D12E4" w:rsidRDefault="007D12E4" w:rsidP="00E04603">
            <w:pPr>
              <w:spacing w:after="120"/>
            </w:pPr>
          </w:p>
          <w:p w:rsidR="007D12E4" w:rsidRDefault="007D12E4" w:rsidP="00E04603">
            <w:pPr>
              <w:spacing w:after="120"/>
            </w:pPr>
          </w:p>
          <w:p w:rsidR="007D12E4" w:rsidRDefault="007D12E4" w:rsidP="00E04603">
            <w:pPr>
              <w:spacing w:after="120"/>
            </w:pPr>
          </w:p>
          <w:p w:rsidR="001E33F4" w:rsidRDefault="00563250" w:rsidP="00E04603">
            <w:pPr>
              <w:spacing w:after="120"/>
            </w:pPr>
            <w:r>
              <w:t>PCC to k</w:t>
            </w:r>
            <w:r w:rsidR="00E01AC3">
              <w:t>eep spiral stairs free of dirt and rubble</w:t>
            </w:r>
            <w:r w:rsidR="00A55640">
              <w:t xml:space="preserve"> – regular cleaning by contractor</w:t>
            </w:r>
          </w:p>
          <w:p w:rsidR="00E01AC3" w:rsidRDefault="00EE32CB" w:rsidP="00E04603">
            <w:pPr>
              <w:spacing w:after="120"/>
            </w:pPr>
            <w:r>
              <w:t xml:space="preserve">There is limited lighting, and therefore a headlamp </w:t>
            </w:r>
            <w:r w:rsidR="00A55640">
              <w:t>is advisable</w:t>
            </w:r>
          </w:p>
          <w:p w:rsidR="00A55640" w:rsidRDefault="00A55640" w:rsidP="00E04603">
            <w:pPr>
              <w:spacing w:after="120"/>
            </w:pPr>
            <w:r>
              <w:t>Sensible flat shoes must be worn</w:t>
            </w:r>
          </w:p>
          <w:p w:rsidR="00BF206B" w:rsidRPr="00DE60F6" w:rsidRDefault="00A55640" w:rsidP="008B29A9">
            <w:pPr>
              <w:spacing w:after="120"/>
            </w:pPr>
            <w:r>
              <w:t xml:space="preserve">No one should climb the bell </w:t>
            </w:r>
            <w:r>
              <w:lastRenderedPageBreak/>
              <w:t>tower stair alone.  The second person should be fit enough to climb up and down too and should have a mobile phone in case of emergencies</w:t>
            </w:r>
          </w:p>
        </w:tc>
        <w:tc>
          <w:tcPr>
            <w:tcW w:w="0" w:type="auto"/>
          </w:tcPr>
          <w:p w:rsidR="007D12E4" w:rsidRDefault="007D12E4" w:rsidP="007D12E4">
            <w:r>
              <w:lastRenderedPageBreak/>
              <w:t>Continue to control and limit access to all parts of the bell tower at all times apart from the ground floor.</w:t>
            </w:r>
          </w:p>
          <w:p w:rsidR="0060605B" w:rsidRDefault="007D12E4" w:rsidP="007D12E4">
            <w:r>
              <w:t xml:space="preserve">Control and limit access to the ground floor during </w:t>
            </w:r>
            <w:proofErr w:type="spellStart"/>
            <w:r>
              <w:t>bellringing</w:t>
            </w:r>
            <w:proofErr w:type="spellEnd"/>
          </w:p>
          <w:p w:rsidR="007D12E4" w:rsidRDefault="007D12E4" w:rsidP="007D12E4"/>
          <w:p w:rsidR="007D12E4" w:rsidRPr="00DE60F6" w:rsidRDefault="007D12E4" w:rsidP="007D12E4">
            <w:r>
              <w:t>Check stairs for cleanliness</w:t>
            </w:r>
          </w:p>
        </w:tc>
        <w:tc>
          <w:tcPr>
            <w:tcW w:w="0" w:type="auto"/>
          </w:tcPr>
          <w:p w:rsidR="00BA3814" w:rsidRDefault="00A55078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PCC</w:t>
            </w:r>
          </w:p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Default="007D12E4" w:rsidP="007D12E4">
            <w:r>
              <w:t>Tower captain/acting tower captain</w:t>
            </w:r>
          </w:p>
          <w:p w:rsidR="007D12E4" w:rsidRDefault="007D12E4" w:rsidP="007D12E4"/>
          <w:p w:rsidR="007D12E4" w:rsidRPr="007D12E4" w:rsidRDefault="007D12E4" w:rsidP="007D12E4">
            <w:r>
              <w:t>PCC</w:t>
            </w:r>
          </w:p>
        </w:tc>
        <w:tc>
          <w:tcPr>
            <w:tcW w:w="0" w:type="auto"/>
          </w:tcPr>
          <w:p w:rsidR="00BA3814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Default="007D12E4" w:rsidP="007D12E4"/>
          <w:p w:rsidR="007D12E4" w:rsidRPr="007D12E4" w:rsidRDefault="007D12E4" w:rsidP="007D12E4">
            <w:proofErr w:type="gramStart"/>
            <w:r>
              <w:t>Annually</w:t>
            </w:r>
            <w:r w:rsidR="004201EA">
              <w:t xml:space="preserve"> .</w:t>
            </w:r>
            <w:proofErr w:type="gramEnd"/>
            <w:r w:rsidR="004201EA">
              <w:t xml:space="preserve"> </w:t>
            </w:r>
            <w:r w:rsidR="004201EA" w:rsidRPr="004201EA">
              <w:rPr>
                <w:highlight w:val="yellow"/>
              </w:rPr>
              <w:t>May 30 2019 – needs cleaning</w:t>
            </w:r>
          </w:p>
        </w:tc>
        <w:tc>
          <w:tcPr>
            <w:tcW w:w="0" w:type="auto"/>
          </w:tcPr>
          <w:p w:rsidR="00BA3814" w:rsidRPr="00DE60F6" w:rsidRDefault="00BA381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01EA" w:rsidTr="002019D6">
        <w:trPr>
          <w:trHeight w:val="902"/>
        </w:trPr>
        <w:tc>
          <w:tcPr>
            <w:tcW w:w="3510" w:type="dxa"/>
          </w:tcPr>
          <w:p w:rsidR="008B29A9" w:rsidRDefault="008B29A9" w:rsidP="008B29A9">
            <w:pPr>
              <w:spacing w:after="0"/>
            </w:pPr>
            <w:r>
              <w:lastRenderedPageBreak/>
              <w:t>TOWER ROOF</w:t>
            </w:r>
          </w:p>
          <w:p w:rsidR="008B29A9" w:rsidRDefault="008B29A9" w:rsidP="008B29A9">
            <w:pPr>
              <w:spacing w:after="0"/>
            </w:pPr>
          </w:p>
          <w:p w:rsidR="008B29A9" w:rsidRDefault="008B29A9" w:rsidP="008B29A9">
            <w:pPr>
              <w:spacing w:after="0"/>
            </w:pPr>
            <w:r>
              <w:t xml:space="preserve"> Low masonry Parapet wall and a sloping lead roof covering and gutters with steps in the surface level.</w:t>
            </w:r>
          </w:p>
          <w:p w:rsidR="008B29A9" w:rsidRDefault="008B29A9" w:rsidP="001A67B4"/>
        </w:tc>
        <w:tc>
          <w:tcPr>
            <w:tcW w:w="2035" w:type="dxa"/>
          </w:tcPr>
          <w:p w:rsidR="008B29A9" w:rsidRDefault="008B29A9" w:rsidP="001A67B4"/>
          <w:p w:rsidR="00C83CF9" w:rsidRPr="00DE60F6" w:rsidRDefault="00C83CF9" w:rsidP="001A67B4">
            <w:r>
              <w:t>Person replacing/removing flag from flagpole</w:t>
            </w:r>
          </w:p>
        </w:tc>
        <w:tc>
          <w:tcPr>
            <w:tcW w:w="0" w:type="auto"/>
          </w:tcPr>
          <w:p w:rsidR="008B29A9" w:rsidRDefault="008B29A9" w:rsidP="00E04603">
            <w:pPr>
              <w:spacing w:after="120"/>
            </w:pPr>
            <w:r>
              <w:t>No one to go onto Tower roof without the express permission of the PCC</w:t>
            </w:r>
            <w:r w:rsidR="00C83CF9">
              <w:t>.</w:t>
            </w:r>
          </w:p>
        </w:tc>
        <w:tc>
          <w:tcPr>
            <w:tcW w:w="0" w:type="auto"/>
          </w:tcPr>
          <w:p w:rsidR="008B29A9" w:rsidRDefault="00302344" w:rsidP="00302344">
            <w:r>
              <w:t>Compile a list of people with permission to raise and lower flags and ensure they are aware of this risk assessment</w:t>
            </w:r>
          </w:p>
        </w:tc>
        <w:tc>
          <w:tcPr>
            <w:tcW w:w="0" w:type="auto"/>
          </w:tcPr>
          <w:p w:rsidR="008B29A9" w:rsidRDefault="0030234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PCC</w:t>
            </w:r>
          </w:p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Pr="00DE60F6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01EA" w:rsidTr="002019D6">
        <w:trPr>
          <w:trHeight w:val="902"/>
        </w:trPr>
        <w:tc>
          <w:tcPr>
            <w:tcW w:w="3510" w:type="dxa"/>
          </w:tcPr>
          <w:p w:rsidR="008B29A9" w:rsidRDefault="008B29A9" w:rsidP="008B29A9">
            <w:pPr>
              <w:spacing w:after="0"/>
            </w:pPr>
            <w:r>
              <w:t>CLOCK ROOM</w:t>
            </w:r>
          </w:p>
          <w:p w:rsidR="008B29A9" w:rsidRDefault="008B29A9" w:rsidP="008B29A9">
            <w:r>
              <w:t>Clock weights. These could fall and cause harm and/ or damage.</w:t>
            </w:r>
          </w:p>
          <w:p w:rsidR="008B29A9" w:rsidRDefault="004201EA" w:rsidP="008B29A9">
            <w:r>
              <w:t>Clock mechanism. P</w:t>
            </w:r>
            <w:r w:rsidR="008B29A9">
              <w:t>ossible for hands / fingers to be trapped or pinched.</w:t>
            </w:r>
          </w:p>
          <w:p w:rsidR="008B29A9" w:rsidRDefault="008B29A9" w:rsidP="001A67B4"/>
        </w:tc>
        <w:tc>
          <w:tcPr>
            <w:tcW w:w="2035" w:type="dxa"/>
          </w:tcPr>
          <w:p w:rsidR="008B29A9" w:rsidRDefault="008B29A9" w:rsidP="001A67B4"/>
          <w:p w:rsidR="00C83CF9" w:rsidRPr="00DE60F6" w:rsidRDefault="00C83CF9" w:rsidP="001A67B4">
            <w:r>
              <w:t>Person adjusting or maintaining clock</w:t>
            </w:r>
          </w:p>
        </w:tc>
        <w:tc>
          <w:tcPr>
            <w:tcW w:w="0" w:type="auto"/>
          </w:tcPr>
          <w:p w:rsidR="00C83CF9" w:rsidRDefault="00C83CF9" w:rsidP="00C83CF9">
            <w:r>
              <w:t>Entry to the clock room to be by permission of tower captain/acting tower captain or PCC and accompanied by a responsible person.</w:t>
            </w:r>
          </w:p>
          <w:p w:rsidR="008B29A9" w:rsidRDefault="008B29A9" w:rsidP="008B29A9">
            <w:pPr>
              <w:spacing w:after="120"/>
            </w:pPr>
            <w:r>
              <w:t>Only those who have been trained to adjust or maintain the clock shall touch it.</w:t>
            </w:r>
            <w:r w:rsidR="007D12E4">
              <w:t xml:space="preserve"> </w:t>
            </w:r>
          </w:p>
          <w:p w:rsidR="008B29A9" w:rsidRDefault="008B29A9" w:rsidP="00E04603">
            <w:pPr>
              <w:spacing w:after="120"/>
            </w:pPr>
          </w:p>
        </w:tc>
        <w:tc>
          <w:tcPr>
            <w:tcW w:w="0" w:type="auto"/>
          </w:tcPr>
          <w:p w:rsidR="008B29A9" w:rsidRDefault="007D12E4" w:rsidP="0060605B">
            <w:r>
              <w:t>Compile a list of people trained to maintain the clock and ensure they are aware of this risk assessment</w:t>
            </w:r>
          </w:p>
        </w:tc>
        <w:tc>
          <w:tcPr>
            <w:tcW w:w="0" w:type="auto"/>
          </w:tcPr>
          <w:p w:rsidR="008B29A9" w:rsidRDefault="007D12E4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  <w:t>PCC</w:t>
            </w:r>
          </w:p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Pr="00DE60F6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01EA" w:rsidTr="002019D6">
        <w:trPr>
          <w:trHeight w:val="902"/>
        </w:trPr>
        <w:tc>
          <w:tcPr>
            <w:tcW w:w="3510" w:type="dxa"/>
          </w:tcPr>
          <w:p w:rsidR="008B29A9" w:rsidRDefault="008B29A9" w:rsidP="008B29A9">
            <w:r>
              <w:t>BELFRY</w:t>
            </w:r>
          </w:p>
          <w:p w:rsidR="008B29A9" w:rsidRDefault="008B29A9" w:rsidP="008B29A9">
            <w:r>
              <w:t>Bells are left in the in the 'DOWN' position.</w:t>
            </w:r>
          </w:p>
          <w:p w:rsidR="008B29A9" w:rsidRDefault="008B29A9" w:rsidP="008B29A9">
            <w:r>
              <w:lastRenderedPageBreak/>
              <w:t xml:space="preserve">Bells are only in the 'UP' position when ready for ringing and when there will be one or more persons in attendance. </w:t>
            </w:r>
          </w:p>
          <w:p w:rsidR="008B29A9" w:rsidRDefault="008B29A9" w:rsidP="001A67B4"/>
        </w:tc>
        <w:tc>
          <w:tcPr>
            <w:tcW w:w="2035" w:type="dxa"/>
          </w:tcPr>
          <w:p w:rsidR="008B29A9" w:rsidRPr="00DE60F6" w:rsidRDefault="008B29A9" w:rsidP="001A67B4"/>
        </w:tc>
        <w:tc>
          <w:tcPr>
            <w:tcW w:w="0" w:type="auto"/>
          </w:tcPr>
          <w:p w:rsidR="008B29A9" w:rsidRDefault="008B29A9" w:rsidP="008B29A9">
            <w:r>
              <w:t>No one to go into the belfry when bells are being rung.  Entry to the Belfry to be by permission</w:t>
            </w:r>
            <w:r w:rsidR="007D12E4">
              <w:t xml:space="preserve"> of tower </w:t>
            </w:r>
            <w:r w:rsidR="007D12E4">
              <w:lastRenderedPageBreak/>
              <w:t>captain/acting tower captain</w:t>
            </w:r>
            <w:r>
              <w:t xml:space="preserve"> </w:t>
            </w:r>
            <w:r w:rsidR="00C83CF9">
              <w:t xml:space="preserve">or PCC </w:t>
            </w:r>
            <w:r>
              <w:t>and accompanied by a responsible person.</w:t>
            </w:r>
          </w:p>
          <w:p w:rsidR="008B29A9" w:rsidRDefault="008B29A9" w:rsidP="00E04603">
            <w:pPr>
              <w:spacing w:after="120"/>
            </w:pPr>
          </w:p>
        </w:tc>
        <w:tc>
          <w:tcPr>
            <w:tcW w:w="0" w:type="auto"/>
          </w:tcPr>
          <w:p w:rsidR="008B29A9" w:rsidRDefault="008B29A9" w:rsidP="0060605B"/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Pr="00DE60F6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01EA" w:rsidTr="002019D6">
        <w:trPr>
          <w:trHeight w:val="902"/>
        </w:trPr>
        <w:tc>
          <w:tcPr>
            <w:tcW w:w="3510" w:type="dxa"/>
          </w:tcPr>
          <w:p w:rsidR="008B29A9" w:rsidRDefault="008B29A9" w:rsidP="008B29A9">
            <w:r>
              <w:lastRenderedPageBreak/>
              <w:t>RINGING ROOM</w:t>
            </w:r>
          </w:p>
          <w:p w:rsidR="008B29A9" w:rsidRDefault="008B29A9" w:rsidP="008B29A9">
            <w:r>
              <w:t xml:space="preserve"> Bell </w:t>
            </w:r>
            <w:proofErr w:type="gramStart"/>
            <w:r>
              <w:t>Ropes  Normally</w:t>
            </w:r>
            <w:proofErr w:type="gramEnd"/>
            <w:r>
              <w:t xml:space="preserve"> hung on 'Spider' and raised to high level when bells not being rung.</w:t>
            </w:r>
          </w:p>
          <w:p w:rsidR="008B29A9" w:rsidRDefault="008B29A9" w:rsidP="008B29A9"/>
        </w:tc>
        <w:tc>
          <w:tcPr>
            <w:tcW w:w="2035" w:type="dxa"/>
          </w:tcPr>
          <w:p w:rsidR="008B29A9" w:rsidRPr="00DE60F6" w:rsidRDefault="008B29A9" w:rsidP="001A67B4"/>
        </w:tc>
        <w:tc>
          <w:tcPr>
            <w:tcW w:w="0" w:type="auto"/>
          </w:tcPr>
          <w:p w:rsidR="008B29A9" w:rsidRDefault="008B29A9" w:rsidP="008B29A9">
            <w:r>
              <w:t xml:space="preserve">When bells ready for ringing ropes are lowered and a responsible person (member of the </w:t>
            </w:r>
            <w:proofErr w:type="spellStart"/>
            <w:r>
              <w:t>bellringing</w:t>
            </w:r>
            <w:proofErr w:type="spellEnd"/>
            <w:r>
              <w:t xml:space="preserve"> team</w:t>
            </w:r>
            <w:proofErr w:type="gramStart"/>
            <w:r>
              <w:t>)  will</w:t>
            </w:r>
            <w:proofErr w:type="gramEnd"/>
            <w:r>
              <w:t xml:space="preserve"> </w:t>
            </w:r>
            <w:r w:rsidRPr="0060412D">
              <w:t>be</w:t>
            </w:r>
            <w:r>
              <w:t xml:space="preserve"> in attendance whilst ropes are accessible and a risk element.</w:t>
            </w:r>
          </w:p>
          <w:p w:rsidR="008B29A9" w:rsidRDefault="008B29A9" w:rsidP="008B29A9">
            <w:r>
              <w:t xml:space="preserve">Ropes must not be touched unless permission has been given and a responsible </w:t>
            </w:r>
            <w:proofErr w:type="gramStart"/>
            <w:r>
              <w:t>adult  (</w:t>
            </w:r>
            <w:proofErr w:type="gramEnd"/>
            <w:r>
              <w:t xml:space="preserve">member of the </w:t>
            </w:r>
            <w:proofErr w:type="spellStart"/>
            <w:r>
              <w:t>bellringing</w:t>
            </w:r>
            <w:proofErr w:type="spellEnd"/>
            <w:r>
              <w:t xml:space="preserve"> team) is in attendance.</w:t>
            </w:r>
          </w:p>
          <w:p w:rsidR="008B29A9" w:rsidRDefault="008B29A9" w:rsidP="008B29A9">
            <w:r>
              <w:t>Non-</w:t>
            </w:r>
            <w:proofErr w:type="spellStart"/>
            <w:r>
              <w:t>bellringers</w:t>
            </w:r>
            <w:proofErr w:type="spellEnd"/>
            <w:r>
              <w:t xml:space="preserve"> are excluded from the ringing room during </w:t>
            </w:r>
            <w:proofErr w:type="spellStart"/>
            <w:r>
              <w:t>bellringing</w:t>
            </w:r>
            <w:proofErr w:type="spellEnd"/>
          </w:p>
        </w:tc>
        <w:tc>
          <w:tcPr>
            <w:tcW w:w="0" w:type="auto"/>
          </w:tcPr>
          <w:p w:rsidR="008B29A9" w:rsidRDefault="008B29A9" w:rsidP="0060605B"/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Pr="00DE60F6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01EA" w:rsidTr="002019D6">
        <w:trPr>
          <w:trHeight w:val="902"/>
        </w:trPr>
        <w:tc>
          <w:tcPr>
            <w:tcW w:w="3510" w:type="dxa"/>
          </w:tcPr>
          <w:p w:rsidR="008B29A9" w:rsidRDefault="008B29A9" w:rsidP="008B29A9">
            <w:r>
              <w:t>CELLAR below Ringing room floor.</w:t>
            </w:r>
          </w:p>
          <w:p w:rsidR="008B29A9" w:rsidRDefault="008B29A9" w:rsidP="008B29A9">
            <w:r>
              <w:t xml:space="preserve">When </w:t>
            </w:r>
            <w:proofErr w:type="gramStart"/>
            <w:r>
              <w:t>trapdoor open</w:t>
            </w:r>
            <w:proofErr w:type="gramEnd"/>
            <w:r>
              <w:t>, edges to the opening are unprotected.</w:t>
            </w:r>
          </w:p>
          <w:p w:rsidR="008B29A9" w:rsidRDefault="008B29A9" w:rsidP="008B29A9">
            <w:r>
              <w:lastRenderedPageBreak/>
              <w:t>Brick flight of steps to base of cellar.</w:t>
            </w:r>
          </w:p>
          <w:p w:rsidR="008B29A9" w:rsidRDefault="008B29A9" w:rsidP="008B29A9">
            <w:r>
              <w:t xml:space="preserve"> Heavy trapdoor care needed when opening due to weight and raising the trapdoor exposing the open hole of the cellar.</w:t>
            </w:r>
          </w:p>
        </w:tc>
        <w:tc>
          <w:tcPr>
            <w:tcW w:w="2035" w:type="dxa"/>
          </w:tcPr>
          <w:p w:rsidR="008B29A9" w:rsidRPr="00DE60F6" w:rsidRDefault="008B29A9" w:rsidP="001A67B4"/>
        </w:tc>
        <w:tc>
          <w:tcPr>
            <w:tcW w:w="0" w:type="auto"/>
          </w:tcPr>
          <w:p w:rsidR="008B29A9" w:rsidRDefault="008B29A9" w:rsidP="008B29A9">
            <w:r>
              <w:t xml:space="preserve">No one to open trap door or go into cellar without </w:t>
            </w:r>
            <w:r w:rsidR="004201EA">
              <w:t xml:space="preserve">good reason and </w:t>
            </w:r>
            <w:r>
              <w:t>permission from the PCC</w:t>
            </w:r>
          </w:p>
        </w:tc>
        <w:tc>
          <w:tcPr>
            <w:tcW w:w="0" w:type="auto"/>
          </w:tcPr>
          <w:p w:rsidR="008B29A9" w:rsidRDefault="008B29A9" w:rsidP="0060605B"/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29A9" w:rsidRPr="00DE60F6" w:rsidRDefault="008B29A9">
            <w:pPr>
              <w:pStyle w:val="Pa0"/>
              <w:rPr>
                <w:rStyle w:val="A3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D62D6C" w:rsidRPr="00BA3814" w:rsidRDefault="004201EA" w:rsidP="00DE60F6"/>
    <w:sectPr w:rsidR="00D62D6C" w:rsidRPr="00BA3814" w:rsidSect="00BA3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814"/>
    <w:rsid w:val="000F3305"/>
    <w:rsid w:val="0010323C"/>
    <w:rsid w:val="001132CD"/>
    <w:rsid w:val="001A67B4"/>
    <w:rsid w:val="001E33F4"/>
    <w:rsid w:val="002019D6"/>
    <w:rsid w:val="00275868"/>
    <w:rsid w:val="002807D7"/>
    <w:rsid w:val="002D3247"/>
    <w:rsid w:val="00302344"/>
    <w:rsid w:val="003E51B6"/>
    <w:rsid w:val="003F6245"/>
    <w:rsid w:val="004201EA"/>
    <w:rsid w:val="00563250"/>
    <w:rsid w:val="0060412D"/>
    <w:rsid w:val="0060605B"/>
    <w:rsid w:val="00651E64"/>
    <w:rsid w:val="007209CA"/>
    <w:rsid w:val="007B0918"/>
    <w:rsid w:val="007D12E4"/>
    <w:rsid w:val="007D7588"/>
    <w:rsid w:val="008B29A9"/>
    <w:rsid w:val="00965E16"/>
    <w:rsid w:val="00A55078"/>
    <w:rsid w:val="00A55640"/>
    <w:rsid w:val="00BA3814"/>
    <w:rsid w:val="00BF206B"/>
    <w:rsid w:val="00C03881"/>
    <w:rsid w:val="00C52A51"/>
    <w:rsid w:val="00C83CF9"/>
    <w:rsid w:val="00CF2A4C"/>
    <w:rsid w:val="00DE60F6"/>
    <w:rsid w:val="00DE756B"/>
    <w:rsid w:val="00E01AC3"/>
    <w:rsid w:val="00E04603"/>
    <w:rsid w:val="00E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A3814"/>
    <w:pPr>
      <w:autoSpaceDE w:val="0"/>
      <w:autoSpaceDN w:val="0"/>
      <w:adjustRightInd w:val="0"/>
      <w:spacing w:after="0" w:line="241" w:lineRule="atLeast"/>
    </w:pPr>
    <w:rPr>
      <w:rFonts w:ascii="HelveticaNeue Condensed" w:hAnsi="HelveticaNeue Condensed"/>
      <w:sz w:val="24"/>
      <w:szCs w:val="24"/>
    </w:rPr>
  </w:style>
  <w:style w:type="character" w:customStyle="1" w:styleId="A3">
    <w:name w:val="A3"/>
    <w:uiPriority w:val="99"/>
    <w:rsid w:val="00BA3814"/>
    <w:rPr>
      <w:rFonts w:cs="HelveticaNeue Condensed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4</cp:revision>
  <cp:lastPrinted>2017-04-20T19:25:00Z</cp:lastPrinted>
  <dcterms:created xsi:type="dcterms:W3CDTF">2019-05-30T18:25:00Z</dcterms:created>
  <dcterms:modified xsi:type="dcterms:W3CDTF">2019-05-30T19:28:00Z</dcterms:modified>
</cp:coreProperties>
</file>